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77" w:rsidRDefault="00466C77" w:rsidP="00466C77">
      <w:pPr>
        <w:spacing w:line="580" w:lineRule="exact"/>
        <w:ind w:right="320"/>
        <w:jc w:val="right"/>
        <w:rPr>
          <w:rFonts w:ascii="仿宋_GB2312" w:eastAsia="仿宋_GB2312"/>
          <w:color w:val="000000" w:themeColor="text1"/>
          <w:sz w:val="32"/>
          <w:szCs w:val="32"/>
        </w:rPr>
      </w:pPr>
    </w:p>
    <w:p w:rsidR="00466C77" w:rsidRDefault="00466C77" w:rsidP="00466C77">
      <w:pPr>
        <w:spacing w:line="580" w:lineRule="exact"/>
        <w:ind w:right="320"/>
        <w:jc w:val="right"/>
        <w:rPr>
          <w:rFonts w:ascii="仿宋_GB2312" w:eastAsia="仿宋_GB2312"/>
          <w:color w:val="000000" w:themeColor="text1"/>
          <w:sz w:val="32"/>
          <w:szCs w:val="32"/>
        </w:rPr>
      </w:pPr>
    </w:p>
    <w:p w:rsidR="00466C77" w:rsidRDefault="00466C77" w:rsidP="00466C77">
      <w:pPr>
        <w:spacing w:line="580" w:lineRule="exact"/>
        <w:ind w:right="320"/>
        <w:jc w:val="right"/>
        <w:rPr>
          <w:rFonts w:ascii="仿宋_GB2312" w:eastAsia="仿宋_GB2312"/>
          <w:color w:val="000000" w:themeColor="text1"/>
          <w:sz w:val="32"/>
          <w:szCs w:val="32"/>
        </w:rPr>
      </w:pPr>
    </w:p>
    <w:p w:rsidR="00466C77" w:rsidRDefault="00466C77" w:rsidP="00466C77">
      <w:pPr>
        <w:spacing w:line="580" w:lineRule="exact"/>
        <w:ind w:right="320"/>
        <w:jc w:val="right"/>
        <w:rPr>
          <w:rFonts w:ascii="仿宋_GB2312" w:eastAsia="仿宋_GB2312"/>
          <w:color w:val="000000" w:themeColor="text1"/>
          <w:sz w:val="32"/>
          <w:szCs w:val="32"/>
        </w:rPr>
      </w:pPr>
    </w:p>
    <w:p w:rsidR="00A964D9" w:rsidRDefault="00A964D9" w:rsidP="00466C77">
      <w:pPr>
        <w:spacing w:line="580" w:lineRule="exact"/>
        <w:ind w:right="32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浙职赛委办</w:t>
      </w:r>
      <w:r w:rsidRPr="00466C77">
        <w:rPr>
          <w:rFonts w:ascii="仿宋_GB2312" w:eastAsia="仿宋_GB2312" w:hint="eastAsia"/>
          <w:color w:val="000000" w:themeColor="text1"/>
          <w:sz w:val="32"/>
          <w:szCs w:val="32"/>
        </w:rPr>
        <w:t>〔</w:t>
      </w:r>
      <w:r w:rsidR="00466C77">
        <w:rPr>
          <w:rFonts w:ascii="仿宋_GB2312" w:eastAsia="仿宋_GB2312"/>
          <w:color w:val="000000" w:themeColor="text1"/>
          <w:sz w:val="32"/>
          <w:szCs w:val="32"/>
        </w:rPr>
        <w:t>2024</w:t>
      </w:r>
      <w:r w:rsidRPr="00466C77">
        <w:rPr>
          <w:rFonts w:ascii="仿宋_GB2312" w:eastAsia="仿宋_GB2312" w:hint="eastAsia"/>
          <w:color w:val="000000" w:themeColor="text1"/>
          <w:sz w:val="32"/>
          <w:szCs w:val="32"/>
        </w:rPr>
        <w:t>〕</w:t>
      </w:r>
      <w:r w:rsidR="00D047BF">
        <w:rPr>
          <w:rFonts w:ascii="仿宋_GB2312" w:eastAsia="仿宋_GB2312" w:hint="eastAsia"/>
          <w:color w:val="000000" w:themeColor="text1"/>
          <w:sz w:val="32"/>
          <w:szCs w:val="32"/>
        </w:rPr>
        <w:t>4</w:t>
      </w:r>
      <w:r w:rsidR="00D047BF">
        <w:rPr>
          <w:rFonts w:ascii="仿宋_GB2312" w:eastAsia="仿宋_GB2312"/>
          <w:color w:val="000000" w:themeColor="text1"/>
          <w:sz w:val="32"/>
          <w:szCs w:val="32"/>
        </w:rPr>
        <w:t>9</w:t>
      </w:r>
      <w:bookmarkStart w:id="0" w:name="_GoBack"/>
      <w:bookmarkEnd w:id="0"/>
      <w:r w:rsidRPr="00466C77">
        <w:rPr>
          <w:rFonts w:ascii="仿宋_GB2312" w:eastAsia="仿宋_GB2312" w:hint="eastAsia"/>
          <w:color w:val="000000" w:themeColor="text1"/>
          <w:sz w:val="32"/>
          <w:szCs w:val="32"/>
        </w:rPr>
        <w:t>号</w:t>
      </w:r>
    </w:p>
    <w:p w:rsidR="00A964D9" w:rsidRDefault="00A964D9" w:rsidP="00A964D9">
      <w:pPr>
        <w:spacing w:line="580" w:lineRule="exact"/>
        <w:ind w:firstLineChars="850" w:firstLine="2720"/>
        <w:rPr>
          <w:rFonts w:ascii="仿宋_GB2312" w:eastAsia="仿宋_GB2312" w:hAnsi="Calibri"/>
          <w:color w:val="000000" w:themeColor="text1"/>
          <w:sz w:val="32"/>
          <w:szCs w:val="32"/>
        </w:rPr>
      </w:pPr>
    </w:p>
    <w:p w:rsidR="007A2BC5" w:rsidRDefault="00A964D9" w:rsidP="00A964D9">
      <w:pPr>
        <w:spacing w:line="560" w:lineRule="exact"/>
        <w:jc w:val="center"/>
        <w:rPr>
          <w:rFonts w:ascii="方正小标宋简体" w:eastAsia="方正小标宋简体"/>
          <w:color w:val="000000" w:themeColor="text1"/>
          <w:sz w:val="42"/>
          <w:szCs w:val="42"/>
        </w:rPr>
      </w:pPr>
      <w:r w:rsidRPr="000C4FA5">
        <w:rPr>
          <w:rFonts w:ascii="方正小标宋简体" w:eastAsia="方正小标宋简体" w:hint="eastAsia"/>
          <w:color w:val="000000" w:themeColor="text1"/>
          <w:sz w:val="42"/>
          <w:szCs w:val="42"/>
        </w:rPr>
        <w:t>浙江省中等职业学校职业能力大赛组委会办公室关于举</w:t>
      </w:r>
      <w:r w:rsidR="007A2BC5">
        <w:rPr>
          <w:rFonts w:ascii="方正小标宋简体" w:eastAsia="方正小标宋简体" w:hint="eastAsia"/>
          <w:color w:val="000000" w:themeColor="text1"/>
          <w:sz w:val="42"/>
          <w:szCs w:val="42"/>
        </w:rPr>
        <w:t>办</w:t>
      </w:r>
      <w:r w:rsidRPr="000C4FA5">
        <w:rPr>
          <w:rFonts w:ascii="方正小标宋简体" w:eastAsia="方正小标宋简体" w:hint="eastAsia"/>
          <w:color w:val="000000" w:themeColor="text1"/>
          <w:sz w:val="42"/>
          <w:szCs w:val="42"/>
        </w:rPr>
        <w:t>2024年浙江省中等职业学校职业能力</w:t>
      </w:r>
    </w:p>
    <w:p w:rsidR="007A2BC5" w:rsidRDefault="00A964D9" w:rsidP="00A964D9">
      <w:pPr>
        <w:spacing w:line="560" w:lineRule="exact"/>
        <w:jc w:val="center"/>
        <w:rPr>
          <w:rFonts w:ascii="方正小标宋简体" w:eastAsia="方正小标宋简体"/>
          <w:color w:val="000000" w:themeColor="text1"/>
          <w:sz w:val="42"/>
          <w:szCs w:val="42"/>
        </w:rPr>
      </w:pPr>
      <w:r w:rsidRPr="000C4FA5">
        <w:rPr>
          <w:rFonts w:ascii="方正小标宋简体" w:eastAsia="方正小标宋简体" w:hint="eastAsia"/>
          <w:color w:val="000000" w:themeColor="text1"/>
          <w:sz w:val="42"/>
          <w:szCs w:val="42"/>
        </w:rPr>
        <w:t>大赛（学生技术技能类）“节水系统安装</w:t>
      </w:r>
    </w:p>
    <w:p w:rsidR="00A964D9" w:rsidRPr="000C4FA5" w:rsidRDefault="00A964D9" w:rsidP="00A964D9">
      <w:pPr>
        <w:spacing w:line="560" w:lineRule="exact"/>
        <w:jc w:val="center"/>
        <w:rPr>
          <w:rFonts w:ascii="方正小标宋简体" w:eastAsia="方正小标宋简体"/>
          <w:color w:val="000000" w:themeColor="text1"/>
          <w:sz w:val="42"/>
          <w:szCs w:val="42"/>
        </w:rPr>
      </w:pPr>
      <w:r w:rsidRPr="000C4FA5">
        <w:rPr>
          <w:rFonts w:ascii="方正小标宋简体" w:eastAsia="方正小标宋简体" w:hint="eastAsia"/>
          <w:color w:val="000000" w:themeColor="text1"/>
          <w:sz w:val="42"/>
          <w:szCs w:val="42"/>
        </w:rPr>
        <w:t>与维护</w:t>
      </w:r>
      <w:proofErr w:type="gramStart"/>
      <w:r w:rsidRPr="000C4FA5">
        <w:rPr>
          <w:rFonts w:ascii="方正小标宋简体" w:eastAsia="方正小标宋简体" w:hint="eastAsia"/>
          <w:color w:val="000000" w:themeColor="text1"/>
          <w:sz w:val="42"/>
          <w:szCs w:val="42"/>
        </w:rPr>
        <w:t>”</w:t>
      </w:r>
      <w:proofErr w:type="gramEnd"/>
      <w:r w:rsidRPr="000C4FA5">
        <w:rPr>
          <w:rFonts w:ascii="方正小标宋简体" w:eastAsia="方正小标宋简体" w:hint="eastAsia"/>
          <w:color w:val="000000" w:themeColor="text1"/>
          <w:sz w:val="42"/>
          <w:szCs w:val="42"/>
        </w:rPr>
        <w:t>项目比赛的通知</w:t>
      </w:r>
    </w:p>
    <w:p w:rsidR="00A964D9" w:rsidRDefault="00A964D9" w:rsidP="00A964D9">
      <w:pPr>
        <w:jc w:val="center"/>
        <w:rPr>
          <w:rFonts w:ascii="方正小标宋简体" w:eastAsia="方正小标宋简体" w:hAnsi="仿宋"/>
          <w:b/>
          <w:spacing w:val="-10"/>
          <w:sz w:val="44"/>
          <w:szCs w:val="44"/>
        </w:rPr>
      </w:pPr>
    </w:p>
    <w:p w:rsidR="00A964D9" w:rsidRDefault="00A964D9" w:rsidP="00A964D9">
      <w:pPr>
        <w:widowControl/>
        <w:spacing w:beforeLines="50" w:before="120" w:line="360" w:lineRule="auto"/>
        <w:jc w:val="left"/>
        <w:rPr>
          <w:rFonts w:ascii="仿宋_GB2312" w:eastAsia="仿宋_GB2312" w:hAnsi="仿宋"/>
          <w:sz w:val="32"/>
          <w:szCs w:val="32"/>
        </w:rPr>
      </w:pPr>
      <w:r>
        <w:rPr>
          <w:rFonts w:ascii="仿宋_GB2312" w:eastAsia="仿宋_GB2312" w:hAnsi="仿宋" w:hint="eastAsia"/>
          <w:sz w:val="32"/>
          <w:szCs w:val="32"/>
        </w:rPr>
        <w:t>各设区市教育局、有关学校：</w:t>
      </w:r>
    </w:p>
    <w:p w:rsidR="00A964D9" w:rsidRDefault="00A964D9" w:rsidP="00A964D9">
      <w:pPr>
        <w:widowControl/>
        <w:spacing w:line="360" w:lineRule="auto"/>
        <w:ind w:firstLineChars="200" w:firstLine="640"/>
        <w:jc w:val="left"/>
        <w:rPr>
          <w:rFonts w:ascii="仿宋_GB2312" w:eastAsia="仿宋_GB2312" w:hAnsi="仿宋"/>
          <w:color w:val="000000" w:themeColor="text1"/>
          <w:sz w:val="32"/>
          <w:szCs w:val="32"/>
        </w:rPr>
      </w:pPr>
      <w:r>
        <w:rPr>
          <w:rFonts w:eastAsia="仿宋_GB2312" w:hint="eastAsia"/>
          <w:sz w:val="32"/>
          <w:szCs w:val="32"/>
        </w:rPr>
        <w:t>根据《浙江省中等职业学校职业能力大赛组委会关于做好</w:t>
      </w:r>
      <w:r>
        <w:rPr>
          <w:rFonts w:eastAsia="仿宋_GB2312" w:hint="eastAsia"/>
          <w:sz w:val="32"/>
          <w:szCs w:val="32"/>
        </w:rPr>
        <w:t>2024</w:t>
      </w:r>
      <w:r>
        <w:rPr>
          <w:rFonts w:eastAsia="仿宋_GB2312" w:hint="eastAsia"/>
          <w:sz w:val="32"/>
          <w:szCs w:val="32"/>
        </w:rPr>
        <w:t>年浙江省中等职业学校职业能力大赛的通知》（浙中</w:t>
      </w:r>
      <w:proofErr w:type="gramStart"/>
      <w:r>
        <w:rPr>
          <w:rFonts w:eastAsia="仿宋_GB2312" w:hint="eastAsia"/>
          <w:sz w:val="32"/>
          <w:szCs w:val="32"/>
        </w:rPr>
        <w:t>职赛委</w:t>
      </w:r>
      <w:proofErr w:type="gramEnd"/>
      <w:r>
        <w:rPr>
          <w:rFonts w:eastAsia="仿宋_GB2312" w:hint="eastAsia"/>
          <w:sz w:val="32"/>
          <w:szCs w:val="32"/>
        </w:rPr>
        <w:t>〔</w:t>
      </w:r>
      <w:r>
        <w:rPr>
          <w:rFonts w:eastAsia="仿宋_GB2312" w:hint="eastAsia"/>
          <w:sz w:val="32"/>
          <w:szCs w:val="32"/>
        </w:rPr>
        <w:t>2024</w:t>
      </w:r>
      <w:r>
        <w:rPr>
          <w:rFonts w:eastAsia="仿宋_GB2312" w:hint="eastAsia"/>
          <w:sz w:val="32"/>
          <w:szCs w:val="32"/>
        </w:rPr>
        <w:t>〕</w:t>
      </w:r>
      <w:r w:rsidR="004D3114">
        <w:rPr>
          <w:rFonts w:eastAsia="仿宋_GB2312" w:hint="eastAsia"/>
          <w:sz w:val="32"/>
          <w:szCs w:val="32"/>
        </w:rPr>
        <w:t>1</w:t>
      </w:r>
      <w:r w:rsidRPr="004D3114">
        <w:rPr>
          <w:rFonts w:eastAsia="仿宋_GB2312" w:hint="eastAsia"/>
          <w:sz w:val="32"/>
          <w:szCs w:val="32"/>
        </w:rPr>
        <w:t>号</w:t>
      </w:r>
      <w:r>
        <w:rPr>
          <w:rFonts w:eastAsia="仿宋_GB2312" w:hint="eastAsia"/>
          <w:sz w:val="32"/>
          <w:szCs w:val="32"/>
        </w:rPr>
        <w:t>）要求</w:t>
      </w:r>
      <w:r>
        <w:rPr>
          <w:rFonts w:ascii="仿宋_GB2312" w:eastAsia="仿宋_GB2312" w:hAnsi="仿宋" w:hint="eastAsia"/>
          <w:color w:val="000000" w:themeColor="text1"/>
          <w:sz w:val="32"/>
          <w:szCs w:val="32"/>
        </w:rPr>
        <w:t>，</w:t>
      </w:r>
      <w:r>
        <w:rPr>
          <w:rFonts w:ascii="仿宋_GB2312" w:eastAsia="仿宋_GB2312" w:hAnsi="Calibri" w:hint="eastAsia"/>
          <w:color w:val="000000" w:themeColor="text1"/>
          <w:sz w:val="32"/>
          <w:szCs w:val="32"/>
        </w:rPr>
        <w:t>经研究，</w:t>
      </w:r>
      <w:r>
        <w:rPr>
          <w:rFonts w:ascii="仿宋_GB2312" w:eastAsia="仿宋_GB2312" w:hAnsi="仿宋" w:hint="eastAsia"/>
          <w:color w:val="000000" w:themeColor="text1"/>
          <w:sz w:val="32"/>
          <w:szCs w:val="32"/>
        </w:rPr>
        <w:t>决定于</w:t>
      </w:r>
      <w:r>
        <w:rPr>
          <w:rFonts w:ascii="仿宋_GB2312" w:eastAsia="仿宋_GB2312" w:hAnsi="仿宋"/>
          <w:color w:val="000000" w:themeColor="text1"/>
          <w:sz w:val="32"/>
          <w:szCs w:val="32"/>
        </w:rPr>
        <w:t>202</w:t>
      </w:r>
      <w:r>
        <w:rPr>
          <w:rFonts w:ascii="仿宋_GB2312" w:eastAsia="仿宋_GB2312" w:hAnsi="仿宋" w:hint="eastAsia"/>
          <w:color w:val="000000" w:themeColor="text1"/>
          <w:sz w:val="32"/>
          <w:szCs w:val="32"/>
        </w:rPr>
        <w:t>4</w:t>
      </w:r>
      <w:r>
        <w:rPr>
          <w:rFonts w:ascii="仿宋_GB2312" w:eastAsia="仿宋_GB2312" w:hAnsi="仿宋"/>
          <w:color w:val="000000" w:themeColor="text1"/>
          <w:sz w:val="32"/>
          <w:szCs w:val="32"/>
        </w:rPr>
        <w:t>年</w:t>
      </w:r>
      <w:r>
        <w:rPr>
          <w:rFonts w:ascii="仿宋_GB2312" w:eastAsia="仿宋_GB2312" w:hAnsi="仿宋" w:hint="eastAsia"/>
          <w:color w:val="000000" w:themeColor="text1"/>
          <w:sz w:val="32"/>
          <w:szCs w:val="32"/>
        </w:rPr>
        <w:t>4</w:t>
      </w:r>
      <w:r>
        <w:rPr>
          <w:rFonts w:ascii="仿宋_GB2312" w:eastAsia="仿宋_GB2312" w:hAnsi="仿宋"/>
          <w:color w:val="000000" w:themeColor="text1"/>
          <w:sz w:val="32"/>
          <w:szCs w:val="32"/>
        </w:rPr>
        <w:t>月在</w:t>
      </w:r>
      <w:r>
        <w:rPr>
          <w:rFonts w:ascii="仿宋_GB2312" w:eastAsia="仿宋_GB2312" w:hAnsi="仿宋" w:hint="eastAsia"/>
          <w:color w:val="000000" w:themeColor="text1"/>
          <w:sz w:val="32"/>
          <w:szCs w:val="32"/>
        </w:rPr>
        <w:t>杭州</w:t>
      </w:r>
      <w:r>
        <w:rPr>
          <w:rFonts w:ascii="仿宋_GB2312" w:eastAsia="仿宋_GB2312" w:hAnsi="仿宋"/>
          <w:color w:val="000000" w:themeColor="text1"/>
          <w:sz w:val="32"/>
          <w:szCs w:val="32"/>
        </w:rPr>
        <w:t>举办</w:t>
      </w:r>
      <w:r>
        <w:rPr>
          <w:rFonts w:ascii="仿宋_GB2312" w:eastAsia="仿宋_GB2312" w:hAnsi="Calibri" w:hint="eastAsia"/>
          <w:color w:val="000000" w:themeColor="text1"/>
          <w:sz w:val="32"/>
          <w:szCs w:val="32"/>
        </w:rPr>
        <w:t>浙江省中等职业学校职业能力大赛（学生技术技能类）“节水系统安装与维护”</w:t>
      </w:r>
      <w:r>
        <w:rPr>
          <w:rFonts w:ascii="仿宋_GB2312" w:eastAsia="仿宋_GB2312" w:hAnsi="仿宋" w:hint="eastAsia"/>
          <w:color w:val="000000" w:themeColor="text1"/>
          <w:sz w:val="32"/>
          <w:szCs w:val="32"/>
        </w:rPr>
        <w:t>项目比赛。现将有关事项通知如下：</w:t>
      </w:r>
    </w:p>
    <w:p w:rsidR="00A964D9" w:rsidRDefault="00A964D9" w:rsidP="00A964D9">
      <w:pPr>
        <w:tabs>
          <w:tab w:val="left" w:pos="7310"/>
        </w:tabs>
        <w:spacing w:line="360" w:lineRule="auto"/>
        <w:ind w:firstLineChars="200" w:firstLine="640"/>
        <w:rPr>
          <w:rFonts w:ascii="黑体" w:eastAsia="黑体" w:hAnsi="黑体"/>
          <w:sz w:val="32"/>
          <w:szCs w:val="32"/>
        </w:rPr>
      </w:pPr>
      <w:r>
        <w:rPr>
          <w:rFonts w:ascii="黑体" w:eastAsia="黑体" w:hAnsi="黑体" w:hint="eastAsia"/>
          <w:sz w:val="32"/>
          <w:szCs w:val="32"/>
        </w:rPr>
        <w:t>一、比赛内容与规程</w:t>
      </w:r>
    </w:p>
    <w:p w:rsidR="00A964D9" w:rsidRDefault="00A964D9" w:rsidP="00A964D9">
      <w:pPr>
        <w:tabs>
          <w:tab w:val="left" w:pos="7310"/>
        </w:tabs>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比赛内容与规程详见附件2</w:t>
      </w:r>
      <w:r>
        <w:rPr>
          <w:rFonts w:ascii="仿宋_GB2312" w:eastAsia="仿宋_GB2312" w:hAnsi="仿宋"/>
          <w:sz w:val="32"/>
          <w:szCs w:val="32"/>
        </w:rPr>
        <w:t>。</w:t>
      </w:r>
    </w:p>
    <w:p w:rsidR="00A964D9" w:rsidRDefault="00A964D9" w:rsidP="00A964D9">
      <w:pPr>
        <w:tabs>
          <w:tab w:val="left" w:pos="7310"/>
        </w:tabs>
        <w:spacing w:line="360" w:lineRule="auto"/>
        <w:ind w:firstLineChars="200" w:firstLine="640"/>
        <w:rPr>
          <w:rFonts w:ascii="黑体" w:eastAsia="黑体" w:hAnsi="黑体"/>
          <w:sz w:val="32"/>
          <w:szCs w:val="32"/>
        </w:rPr>
      </w:pPr>
      <w:r>
        <w:rPr>
          <w:rFonts w:ascii="黑体" w:eastAsia="黑体" w:hAnsi="黑体" w:hint="eastAsia"/>
          <w:sz w:val="32"/>
          <w:szCs w:val="32"/>
        </w:rPr>
        <w:t>二、比赛时间、地点</w:t>
      </w:r>
    </w:p>
    <w:p w:rsidR="00A964D9" w:rsidRDefault="00A964D9" w:rsidP="00A964D9">
      <w:pPr>
        <w:tabs>
          <w:tab w:val="left" w:pos="7310"/>
        </w:tabs>
        <w:spacing w:line="360" w:lineRule="auto"/>
        <w:ind w:firstLineChars="196" w:firstLine="627"/>
        <w:rPr>
          <w:rFonts w:eastAsia="仿宋_GB2312"/>
          <w:sz w:val="32"/>
          <w:szCs w:val="32"/>
        </w:rPr>
      </w:pPr>
      <w:r>
        <w:rPr>
          <w:rFonts w:eastAsia="仿宋_GB2312"/>
          <w:sz w:val="32"/>
          <w:szCs w:val="32"/>
        </w:rPr>
        <w:lastRenderedPageBreak/>
        <w:t>1</w:t>
      </w:r>
      <w:r>
        <w:rPr>
          <w:rFonts w:eastAsia="仿宋_GB2312" w:hint="eastAsia"/>
          <w:sz w:val="32"/>
          <w:szCs w:val="32"/>
        </w:rPr>
        <w:t>.</w:t>
      </w:r>
      <w:r>
        <w:rPr>
          <w:rFonts w:eastAsia="仿宋_GB2312" w:hint="eastAsia"/>
          <w:sz w:val="32"/>
          <w:szCs w:val="32"/>
        </w:rPr>
        <w:t>报到时间：</w:t>
      </w:r>
      <w:r>
        <w:rPr>
          <w:rFonts w:eastAsia="仿宋_GB2312"/>
          <w:sz w:val="32"/>
          <w:szCs w:val="32"/>
        </w:rPr>
        <w:t>202</w:t>
      </w:r>
      <w:r>
        <w:rPr>
          <w:rFonts w:eastAsia="仿宋_GB2312" w:hint="eastAsia"/>
          <w:sz w:val="32"/>
          <w:szCs w:val="32"/>
        </w:rPr>
        <w:t>4</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13</w:t>
      </w:r>
      <w:r>
        <w:rPr>
          <w:rFonts w:eastAsia="仿宋_GB2312" w:hint="eastAsia"/>
          <w:sz w:val="32"/>
          <w:szCs w:val="32"/>
        </w:rPr>
        <w:t>日</w:t>
      </w:r>
      <w:r>
        <w:rPr>
          <w:rFonts w:eastAsia="仿宋_GB2312"/>
          <w:sz w:val="32"/>
          <w:szCs w:val="32"/>
        </w:rPr>
        <w:t>13:00</w:t>
      </w:r>
      <w:r>
        <w:rPr>
          <w:rFonts w:eastAsia="仿宋_GB2312" w:hint="eastAsia"/>
          <w:sz w:val="32"/>
          <w:szCs w:val="32"/>
        </w:rPr>
        <w:t>—</w:t>
      </w:r>
      <w:r>
        <w:rPr>
          <w:rFonts w:eastAsia="仿宋_GB2312"/>
          <w:sz w:val="32"/>
          <w:szCs w:val="32"/>
        </w:rPr>
        <w:t>15:</w:t>
      </w:r>
      <w:r>
        <w:rPr>
          <w:rFonts w:eastAsia="仿宋_GB2312" w:hint="eastAsia"/>
          <w:sz w:val="32"/>
          <w:szCs w:val="32"/>
        </w:rPr>
        <w:t>3</w:t>
      </w:r>
      <w:r>
        <w:rPr>
          <w:rFonts w:eastAsia="仿宋_GB2312"/>
          <w:sz w:val="32"/>
          <w:szCs w:val="32"/>
        </w:rPr>
        <w:t>0</w:t>
      </w:r>
      <w:r>
        <w:rPr>
          <w:rFonts w:eastAsia="仿宋_GB2312" w:hint="eastAsia"/>
          <w:sz w:val="32"/>
          <w:szCs w:val="32"/>
        </w:rPr>
        <w:t>。</w:t>
      </w:r>
    </w:p>
    <w:p w:rsidR="00A964D9" w:rsidRDefault="00A964D9" w:rsidP="00A964D9">
      <w:pPr>
        <w:tabs>
          <w:tab w:val="left" w:pos="7310"/>
        </w:tabs>
        <w:spacing w:line="360" w:lineRule="auto"/>
        <w:ind w:firstLineChars="200" w:firstLine="640"/>
        <w:jc w:val="left"/>
        <w:rPr>
          <w:rFonts w:eastAsia="仿宋_GB2312"/>
          <w:sz w:val="32"/>
          <w:szCs w:val="32"/>
        </w:rPr>
      </w:pPr>
      <w:r>
        <w:rPr>
          <w:rFonts w:eastAsia="仿宋_GB2312"/>
          <w:sz w:val="32"/>
          <w:szCs w:val="32"/>
        </w:rPr>
        <w:t>2</w:t>
      </w:r>
      <w:r w:rsidR="0038041B">
        <w:rPr>
          <w:rFonts w:eastAsia="仿宋_GB2312" w:hint="eastAsia"/>
          <w:sz w:val="32"/>
          <w:szCs w:val="32"/>
        </w:rPr>
        <w:t>.</w:t>
      </w:r>
      <w:r>
        <w:rPr>
          <w:rFonts w:eastAsia="仿宋_GB2312" w:hint="eastAsia"/>
          <w:sz w:val="32"/>
          <w:szCs w:val="32"/>
        </w:rPr>
        <w:t>报到地点：浙江同济科技职业学院行政楼大厅（地址：杭州市</w:t>
      </w:r>
      <w:proofErr w:type="gramStart"/>
      <w:r>
        <w:rPr>
          <w:rFonts w:eastAsia="仿宋_GB2312" w:hint="eastAsia"/>
          <w:sz w:val="32"/>
          <w:szCs w:val="32"/>
        </w:rPr>
        <w:t>萧山区耕文</w:t>
      </w:r>
      <w:proofErr w:type="gramEnd"/>
      <w:r>
        <w:rPr>
          <w:rFonts w:eastAsia="仿宋_GB2312" w:hint="eastAsia"/>
          <w:sz w:val="32"/>
          <w:szCs w:val="32"/>
        </w:rPr>
        <w:t>路</w:t>
      </w:r>
      <w:r>
        <w:rPr>
          <w:rFonts w:eastAsia="仿宋_GB2312" w:hint="eastAsia"/>
          <w:sz w:val="32"/>
          <w:szCs w:val="32"/>
        </w:rPr>
        <w:t>4</w:t>
      </w:r>
      <w:r>
        <w:rPr>
          <w:rFonts w:eastAsia="仿宋_GB2312"/>
          <w:sz w:val="32"/>
          <w:szCs w:val="32"/>
        </w:rPr>
        <w:t>18</w:t>
      </w:r>
      <w:r>
        <w:rPr>
          <w:rFonts w:eastAsia="仿宋_GB2312" w:hint="eastAsia"/>
          <w:sz w:val="32"/>
          <w:szCs w:val="32"/>
        </w:rPr>
        <w:t>号）。</w:t>
      </w:r>
    </w:p>
    <w:p w:rsidR="00A964D9" w:rsidRDefault="00A964D9" w:rsidP="00A964D9">
      <w:pPr>
        <w:tabs>
          <w:tab w:val="left" w:pos="7310"/>
        </w:tabs>
        <w:spacing w:line="360" w:lineRule="auto"/>
        <w:ind w:firstLineChars="200" w:firstLine="640"/>
        <w:jc w:val="left"/>
        <w:rPr>
          <w:rFonts w:eastAsia="仿宋_GB2312"/>
          <w:sz w:val="32"/>
          <w:szCs w:val="32"/>
        </w:rPr>
      </w:pPr>
      <w:r>
        <w:rPr>
          <w:rFonts w:eastAsia="仿宋_GB2312"/>
          <w:sz w:val="32"/>
          <w:szCs w:val="32"/>
        </w:rPr>
        <w:t>3</w:t>
      </w:r>
      <w:r w:rsidR="0038041B">
        <w:rPr>
          <w:rFonts w:eastAsia="仿宋_GB2312" w:hint="eastAsia"/>
          <w:sz w:val="32"/>
          <w:szCs w:val="32"/>
        </w:rPr>
        <w:t>.</w:t>
      </w:r>
      <w:r>
        <w:rPr>
          <w:rFonts w:ascii="仿宋" w:eastAsia="仿宋" w:hAnsi="仿宋" w:cs="仿宋" w:hint="eastAsia"/>
          <w:sz w:val="32"/>
          <w:szCs w:val="32"/>
        </w:rPr>
        <w:t>比赛</w:t>
      </w:r>
      <w:r>
        <w:rPr>
          <w:rFonts w:eastAsia="仿宋_GB2312" w:hint="eastAsia"/>
          <w:sz w:val="32"/>
          <w:szCs w:val="32"/>
        </w:rPr>
        <w:t>时间：</w:t>
      </w:r>
      <w:r>
        <w:rPr>
          <w:rFonts w:eastAsia="仿宋_GB2312"/>
          <w:sz w:val="32"/>
          <w:szCs w:val="32"/>
        </w:rPr>
        <w:t>202</w:t>
      </w:r>
      <w:r>
        <w:rPr>
          <w:rFonts w:eastAsia="仿宋_GB2312" w:hint="eastAsia"/>
          <w:sz w:val="32"/>
          <w:szCs w:val="32"/>
        </w:rPr>
        <w:t>4</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13</w:t>
      </w:r>
      <w:r>
        <w:rPr>
          <w:rFonts w:eastAsia="仿宋_GB2312" w:hint="eastAsia"/>
          <w:sz w:val="32"/>
          <w:szCs w:val="32"/>
        </w:rPr>
        <w:t>日</w:t>
      </w:r>
      <w:r w:rsidR="007A2BC5">
        <w:rPr>
          <w:rFonts w:eastAsia="仿宋_GB2312" w:hint="eastAsia"/>
          <w:sz w:val="32"/>
          <w:szCs w:val="32"/>
        </w:rPr>
        <w:t>—</w:t>
      </w:r>
      <w:r>
        <w:rPr>
          <w:rFonts w:eastAsia="仿宋_GB2312" w:hint="eastAsia"/>
          <w:sz w:val="32"/>
          <w:szCs w:val="32"/>
        </w:rPr>
        <w:t>14</w:t>
      </w:r>
      <w:r>
        <w:rPr>
          <w:rFonts w:eastAsia="仿宋_GB2312" w:hint="eastAsia"/>
          <w:sz w:val="32"/>
          <w:szCs w:val="32"/>
        </w:rPr>
        <w:t>日。</w:t>
      </w:r>
    </w:p>
    <w:p w:rsidR="00A964D9" w:rsidRDefault="00A964D9" w:rsidP="00A964D9">
      <w:pPr>
        <w:tabs>
          <w:tab w:val="left" w:pos="7310"/>
        </w:tabs>
        <w:spacing w:line="360" w:lineRule="auto"/>
        <w:ind w:firstLineChars="200" w:firstLine="640"/>
        <w:jc w:val="left"/>
        <w:rPr>
          <w:rFonts w:eastAsia="仿宋_GB2312"/>
          <w:sz w:val="32"/>
          <w:szCs w:val="32"/>
        </w:rPr>
      </w:pPr>
      <w:r>
        <w:rPr>
          <w:rFonts w:eastAsia="仿宋_GB2312" w:hint="eastAsia"/>
          <w:sz w:val="32"/>
          <w:szCs w:val="32"/>
        </w:rPr>
        <w:t>4.</w:t>
      </w:r>
      <w:r>
        <w:rPr>
          <w:rFonts w:ascii="仿宋" w:eastAsia="仿宋" w:hAnsi="仿宋" w:cs="仿宋" w:hint="eastAsia"/>
          <w:sz w:val="32"/>
          <w:szCs w:val="32"/>
        </w:rPr>
        <w:t>比赛地点：</w:t>
      </w:r>
      <w:r>
        <w:rPr>
          <w:rFonts w:eastAsia="仿宋_GB2312" w:hint="eastAsia"/>
          <w:sz w:val="32"/>
          <w:szCs w:val="32"/>
        </w:rPr>
        <w:t>浙江同济科技职业学院。</w:t>
      </w:r>
    </w:p>
    <w:p w:rsidR="00A964D9" w:rsidRDefault="00A964D9" w:rsidP="00A964D9">
      <w:pPr>
        <w:tabs>
          <w:tab w:val="left" w:pos="7310"/>
        </w:tabs>
        <w:spacing w:line="360" w:lineRule="auto"/>
        <w:ind w:firstLineChars="200" w:firstLine="640"/>
        <w:rPr>
          <w:rFonts w:ascii="黑体" w:eastAsia="黑体" w:hAnsi="黑体"/>
          <w:sz w:val="32"/>
          <w:szCs w:val="32"/>
        </w:rPr>
      </w:pPr>
      <w:r>
        <w:rPr>
          <w:rFonts w:ascii="黑体" w:eastAsia="黑体" w:hAnsi="黑体" w:hint="eastAsia"/>
          <w:sz w:val="32"/>
          <w:szCs w:val="32"/>
        </w:rPr>
        <w:t>三、组队及报名</w:t>
      </w:r>
    </w:p>
    <w:p w:rsidR="00A964D9" w:rsidRDefault="00A964D9" w:rsidP="00A964D9">
      <w:pPr>
        <w:widowControl/>
        <w:spacing w:line="360" w:lineRule="auto"/>
        <w:ind w:firstLineChars="212" w:firstLine="678"/>
        <w:jc w:val="left"/>
        <w:rPr>
          <w:rFonts w:eastAsia="仿宋_GB2312"/>
          <w:kern w:val="0"/>
          <w:sz w:val="32"/>
          <w:szCs w:val="32"/>
        </w:rPr>
      </w:pPr>
      <w:r>
        <w:rPr>
          <w:rFonts w:eastAsia="仿宋_GB2312"/>
          <w:kern w:val="0"/>
          <w:sz w:val="32"/>
          <w:szCs w:val="32"/>
        </w:rPr>
        <w:t>1</w:t>
      </w:r>
      <w:r w:rsidR="007A2BC5">
        <w:rPr>
          <w:rFonts w:ascii="仿宋" w:eastAsia="仿宋" w:hAnsi="仿宋" w:cs="仿宋" w:hint="eastAsia"/>
          <w:kern w:val="0"/>
          <w:sz w:val="32"/>
          <w:szCs w:val="32"/>
        </w:rPr>
        <w:t>.</w:t>
      </w:r>
      <w:r w:rsidR="00A0534C">
        <w:rPr>
          <w:rFonts w:eastAsia="仿宋_GB2312" w:hint="eastAsia"/>
          <w:kern w:val="0"/>
          <w:sz w:val="32"/>
          <w:szCs w:val="32"/>
        </w:rPr>
        <w:t>组队方式：</w:t>
      </w:r>
      <w:r w:rsidR="00A0534C" w:rsidRPr="003F2240">
        <w:rPr>
          <w:rFonts w:ascii="仿宋_GB2312" w:eastAsia="仿宋_GB2312" w:hAnsi="仿宋" w:cs="仿宋" w:hint="eastAsia"/>
          <w:kern w:val="0"/>
          <w:sz w:val="32"/>
          <w:szCs w:val="32"/>
        </w:rPr>
        <w:t>以设区市为单位报名组队。本次</w:t>
      </w:r>
      <w:r w:rsidR="008051E0">
        <w:rPr>
          <w:rFonts w:ascii="仿宋_GB2312" w:eastAsia="仿宋_GB2312" w:hAnsi="仿宋" w:cs="仿宋" w:hint="eastAsia"/>
          <w:kern w:val="0"/>
          <w:sz w:val="32"/>
          <w:szCs w:val="32"/>
        </w:rPr>
        <w:t>比赛</w:t>
      </w:r>
      <w:r w:rsidR="00A0534C" w:rsidRPr="003F2240">
        <w:rPr>
          <w:rFonts w:ascii="仿宋_GB2312" w:eastAsia="仿宋_GB2312" w:hAnsi="仿宋" w:cs="仿宋" w:hint="eastAsia"/>
          <w:kern w:val="0"/>
          <w:sz w:val="32"/>
          <w:szCs w:val="32"/>
        </w:rPr>
        <w:t>以团</w:t>
      </w:r>
      <w:r w:rsidR="00A0534C">
        <w:rPr>
          <w:rFonts w:ascii="仿宋_GB2312" w:eastAsia="仿宋_GB2312" w:hAnsi="仿宋" w:cs="仿宋" w:hint="eastAsia"/>
          <w:kern w:val="0"/>
          <w:sz w:val="32"/>
          <w:szCs w:val="32"/>
        </w:rPr>
        <w:t>体</w:t>
      </w:r>
      <w:r w:rsidR="00A0534C" w:rsidRPr="003F2240">
        <w:rPr>
          <w:rFonts w:ascii="仿宋_GB2312" w:eastAsia="仿宋_GB2312" w:hAnsi="仿宋" w:cs="仿宋" w:hint="eastAsia"/>
          <w:kern w:val="0"/>
          <w:sz w:val="32"/>
          <w:szCs w:val="32"/>
        </w:rPr>
        <w:t>方式进行，每市最多选派2支代表队参赛，</w:t>
      </w:r>
      <w:r w:rsidR="00A0534C">
        <w:rPr>
          <w:rFonts w:ascii="仿宋_GB2312" w:eastAsia="仿宋_GB2312" w:hAnsi="仿宋" w:cs="仿宋" w:hint="eastAsia"/>
          <w:kern w:val="0"/>
          <w:sz w:val="32"/>
          <w:szCs w:val="32"/>
        </w:rPr>
        <w:t>每支队伍由</w:t>
      </w:r>
      <w:r>
        <w:rPr>
          <w:rFonts w:eastAsia="仿宋_GB2312" w:hint="eastAsia"/>
          <w:kern w:val="0"/>
          <w:sz w:val="32"/>
          <w:szCs w:val="32"/>
        </w:rPr>
        <w:t>2</w:t>
      </w:r>
      <w:r>
        <w:rPr>
          <w:rFonts w:eastAsia="仿宋_GB2312" w:hint="eastAsia"/>
          <w:kern w:val="0"/>
          <w:sz w:val="32"/>
          <w:szCs w:val="32"/>
        </w:rPr>
        <w:t>名选手</w:t>
      </w:r>
      <w:r w:rsidR="00A0534C">
        <w:rPr>
          <w:rFonts w:eastAsia="仿宋_GB2312" w:hint="eastAsia"/>
          <w:kern w:val="0"/>
          <w:sz w:val="32"/>
          <w:szCs w:val="32"/>
        </w:rPr>
        <w:t>组成</w:t>
      </w:r>
      <w:r>
        <w:rPr>
          <w:rFonts w:eastAsia="仿宋_GB2312" w:hint="eastAsia"/>
          <w:kern w:val="0"/>
          <w:sz w:val="32"/>
          <w:szCs w:val="32"/>
        </w:rPr>
        <w:t>。同一学校参赛队不超过</w:t>
      </w:r>
      <w:r>
        <w:rPr>
          <w:rFonts w:eastAsia="仿宋_GB2312" w:hint="eastAsia"/>
          <w:kern w:val="0"/>
          <w:sz w:val="32"/>
          <w:szCs w:val="32"/>
        </w:rPr>
        <w:t>1</w:t>
      </w:r>
      <w:r>
        <w:rPr>
          <w:rFonts w:eastAsia="仿宋_GB2312" w:hint="eastAsia"/>
          <w:kern w:val="0"/>
          <w:sz w:val="32"/>
          <w:szCs w:val="32"/>
        </w:rPr>
        <w:t>支队伍，不得跨校组队。每</w:t>
      </w:r>
      <w:r w:rsidR="00A0534C">
        <w:rPr>
          <w:rFonts w:eastAsia="仿宋_GB2312" w:hint="eastAsia"/>
          <w:kern w:val="0"/>
          <w:sz w:val="32"/>
          <w:szCs w:val="32"/>
        </w:rPr>
        <w:t>支</w:t>
      </w:r>
      <w:r>
        <w:rPr>
          <w:rFonts w:eastAsia="仿宋_GB2312" w:hint="eastAsia"/>
          <w:kern w:val="0"/>
          <w:sz w:val="32"/>
          <w:szCs w:val="32"/>
        </w:rPr>
        <w:t>参赛队限报</w:t>
      </w:r>
      <w:r>
        <w:rPr>
          <w:rFonts w:eastAsia="仿宋_GB2312" w:hint="eastAsia"/>
          <w:kern w:val="0"/>
          <w:sz w:val="32"/>
          <w:szCs w:val="32"/>
        </w:rPr>
        <w:t>2</w:t>
      </w:r>
      <w:r>
        <w:rPr>
          <w:rFonts w:eastAsia="仿宋_GB2312" w:hint="eastAsia"/>
          <w:kern w:val="0"/>
          <w:sz w:val="32"/>
          <w:szCs w:val="32"/>
        </w:rPr>
        <w:t>名指导教师，须为本校专兼职教师。</w:t>
      </w:r>
      <w:r w:rsidR="00DB791C" w:rsidRPr="00167767">
        <w:rPr>
          <w:rFonts w:ascii="仿宋_GB2312" w:eastAsia="仿宋_GB2312" w:hAnsi="仿宋" w:cs="宋体" w:hint="eastAsia"/>
          <w:sz w:val="32"/>
          <w:szCs w:val="32"/>
        </w:rPr>
        <w:t>各地市可设领队</w:t>
      </w:r>
      <w:r w:rsidR="00DB791C" w:rsidRPr="00167767">
        <w:rPr>
          <w:rFonts w:ascii="仿宋_GB2312" w:eastAsia="仿宋_GB2312" w:hint="eastAsia"/>
          <w:sz w:val="32"/>
          <w:szCs w:val="32"/>
        </w:rPr>
        <w:t>1</w:t>
      </w:r>
      <w:r w:rsidR="00DB791C" w:rsidRPr="00167767">
        <w:rPr>
          <w:rFonts w:ascii="仿宋_GB2312" w:eastAsia="仿宋_GB2312" w:hAnsi="仿宋" w:cs="宋体" w:hint="eastAsia"/>
          <w:sz w:val="32"/>
          <w:szCs w:val="32"/>
        </w:rPr>
        <w:t>人，负责本市代表队的报名、组织及联络工作。</w:t>
      </w:r>
    </w:p>
    <w:p w:rsidR="00A964D9" w:rsidRDefault="00A964D9" w:rsidP="00A964D9">
      <w:pPr>
        <w:widowControl/>
        <w:spacing w:line="360" w:lineRule="auto"/>
        <w:ind w:firstLineChars="212" w:firstLine="678"/>
        <w:jc w:val="left"/>
        <w:rPr>
          <w:rFonts w:eastAsia="仿宋_GB2312"/>
          <w:color w:val="000000" w:themeColor="text1"/>
          <w:sz w:val="32"/>
          <w:szCs w:val="32"/>
        </w:rPr>
      </w:pPr>
      <w:r>
        <w:rPr>
          <w:rFonts w:eastAsia="仿宋_GB2312"/>
          <w:kern w:val="0"/>
          <w:sz w:val="32"/>
          <w:szCs w:val="32"/>
        </w:rPr>
        <w:t>2</w:t>
      </w:r>
      <w:r w:rsidR="007A2BC5">
        <w:rPr>
          <w:rFonts w:ascii="仿宋" w:eastAsia="仿宋" w:hAnsi="仿宋" w:cs="仿宋" w:hint="eastAsia"/>
          <w:kern w:val="0"/>
          <w:sz w:val="32"/>
          <w:szCs w:val="32"/>
        </w:rPr>
        <w:t>.</w:t>
      </w:r>
      <w:r w:rsidR="00AA0E2E">
        <w:rPr>
          <w:rFonts w:eastAsia="仿宋_GB2312" w:hint="eastAsia"/>
          <w:kern w:val="0"/>
          <w:sz w:val="32"/>
          <w:szCs w:val="32"/>
        </w:rPr>
        <w:t>参赛资格：</w:t>
      </w:r>
      <w:r>
        <w:rPr>
          <w:rFonts w:eastAsia="仿宋_GB2312" w:hint="eastAsia"/>
          <w:kern w:val="0"/>
          <w:sz w:val="32"/>
          <w:szCs w:val="32"/>
        </w:rPr>
        <w:t>参赛选手须为中等职业学校</w:t>
      </w:r>
      <w:r w:rsidR="00AA0E2E">
        <w:rPr>
          <w:rFonts w:eastAsia="仿宋_GB2312" w:hint="eastAsia"/>
          <w:kern w:val="0"/>
          <w:sz w:val="32"/>
          <w:szCs w:val="32"/>
        </w:rPr>
        <w:t>（含技工学校）</w:t>
      </w:r>
      <w:r>
        <w:rPr>
          <w:rFonts w:eastAsia="仿宋_GB2312" w:hint="eastAsia"/>
          <w:kern w:val="0"/>
          <w:sz w:val="32"/>
          <w:szCs w:val="32"/>
        </w:rPr>
        <w:t>全日制在籍学生，五年</w:t>
      </w:r>
      <w:r w:rsidR="005B1263">
        <w:rPr>
          <w:rFonts w:eastAsia="仿宋_GB2312" w:hint="eastAsia"/>
          <w:kern w:val="0"/>
          <w:sz w:val="32"/>
          <w:szCs w:val="32"/>
        </w:rPr>
        <w:t>一贯</w:t>
      </w:r>
      <w:r>
        <w:rPr>
          <w:rFonts w:eastAsia="仿宋_GB2312" w:hint="eastAsia"/>
          <w:kern w:val="0"/>
          <w:sz w:val="32"/>
          <w:szCs w:val="32"/>
        </w:rPr>
        <w:t>制一、二、三年级学生</w:t>
      </w:r>
      <w:r w:rsidR="00AA0E2E">
        <w:rPr>
          <w:rFonts w:eastAsia="仿宋_GB2312" w:hint="eastAsia"/>
          <w:kern w:val="0"/>
          <w:sz w:val="32"/>
          <w:szCs w:val="32"/>
        </w:rPr>
        <w:t>可以参赛</w:t>
      </w:r>
      <w:r>
        <w:rPr>
          <w:rFonts w:eastAsia="仿宋_GB2312" w:hint="eastAsia"/>
          <w:kern w:val="0"/>
          <w:sz w:val="32"/>
          <w:szCs w:val="32"/>
        </w:rPr>
        <w:t>，资格以报名时所具有的在校学籍为准</w:t>
      </w:r>
      <w:r w:rsidR="005B1263">
        <w:rPr>
          <w:rFonts w:eastAsia="仿宋_GB2312" w:hint="eastAsia"/>
          <w:kern w:val="0"/>
          <w:sz w:val="32"/>
          <w:szCs w:val="32"/>
        </w:rPr>
        <w:t>，</w:t>
      </w:r>
      <w:r w:rsidR="005B1263">
        <w:rPr>
          <w:rFonts w:eastAsia="仿宋_GB2312" w:hint="eastAsia"/>
          <w:color w:val="000000" w:themeColor="text1"/>
          <w:sz w:val="32"/>
          <w:szCs w:val="32"/>
        </w:rPr>
        <w:t>年龄在</w:t>
      </w:r>
      <w:r w:rsidR="005B1263">
        <w:rPr>
          <w:rFonts w:eastAsia="仿宋_GB2312"/>
          <w:color w:val="000000" w:themeColor="text1"/>
          <w:sz w:val="32"/>
          <w:szCs w:val="32"/>
        </w:rPr>
        <w:t>21</w:t>
      </w:r>
      <w:r w:rsidR="005B1263">
        <w:rPr>
          <w:rFonts w:eastAsia="仿宋_GB2312"/>
          <w:color w:val="000000" w:themeColor="text1"/>
          <w:sz w:val="32"/>
          <w:szCs w:val="32"/>
        </w:rPr>
        <w:t>周岁以下（</w:t>
      </w:r>
      <w:r w:rsidR="005B1263">
        <w:rPr>
          <w:rFonts w:eastAsia="仿宋_GB2312" w:hint="eastAsia"/>
          <w:color w:val="000000" w:themeColor="text1"/>
          <w:sz w:val="32"/>
          <w:szCs w:val="32"/>
          <w:shd w:val="clear" w:color="auto" w:fill="FFFFFF"/>
        </w:rPr>
        <w:t>年龄计算的截止时间以</w:t>
      </w:r>
      <w:r w:rsidR="005B1263">
        <w:rPr>
          <w:rFonts w:eastAsia="仿宋_GB2312"/>
          <w:color w:val="000000" w:themeColor="text1"/>
          <w:sz w:val="32"/>
          <w:szCs w:val="32"/>
          <w:shd w:val="clear" w:color="auto" w:fill="FFFFFF"/>
        </w:rPr>
        <w:t>202</w:t>
      </w:r>
      <w:r w:rsidR="005B1263">
        <w:rPr>
          <w:rFonts w:eastAsia="仿宋_GB2312" w:hint="eastAsia"/>
          <w:color w:val="000000" w:themeColor="text1"/>
          <w:sz w:val="32"/>
          <w:szCs w:val="32"/>
          <w:shd w:val="clear" w:color="auto" w:fill="FFFFFF"/>
        </w:rPr>
        <w:t>4</w:t>
      </w:r>
      <w:r w:rsidR="005B1263">
        <w:rPr>
          <w:rFonts w:eastAsia="仿宋_GB2312" w:hint="eastAsia"/>
          <w:color w:val="000000" w:themeColor="text1"/>
          <w:sz w:val="32"/>
          <w:szCs w:val="32"/>
          <w:shd w:val="clear" w:color="auto" w:fill="FFFFFF"/>
        </w:rPr>
        <w:t>年</w:t>
      </w:r>
      <w:r w:rsidR="005B1263">
        <w:rPr>
          <w:rFonts w:eastAsia="仿宋_GB2312"/>
          <w:color w:val="000000" w:themeColor="text1"/>
          <w:sz w:val="32"/>
          <w:szCs w:val="32"/>
          <w:shd w:val="clear" w:color="auto" w:fill="FFFFFF"/>
        </w:rPr>
        <w:t>5</w:t>
      </w:r>
      <w:r w:rsidR="005B1263">
        <w:rPr>
          <w:rFonts w:eastAsia="仿宋_GB2312" w:hint="eastAsia"/>
          <w:color w:val="000000" w:themeColor="text1"/>
          <w:sz w:val="32"/>
          <w:szCs w:val="32"/>
          <w:shd w:val="clear" w:color="auto" w:fill="FFFFFF"/>
        </w:rPr>
        <w:t>月</w:t>
      </w:r>
      <w:r w:rsidR="005B1263">
        <w:rPr>
          <w:rFonts w:eastAsia="仿宋_GB2312"/>
          <w:color w:val="000000" w:themeColor="text1"/>
          <w:sz w:val="32"/>
          <w:szCs w:val="32"/>
          <w:shd w:val="clear" w:color="auto" w:fill="FFFFFF"/>
        </w:rPr>
        <w:t>1</w:t>
      </w:r>
      <w:r w:rsidR="005B1263">
        <w:rPr>
          <w:rFonts w:eastAsia="仿宋_GB2312" w:hint="eastAsia"/>
          <w:color w:val="000000" w:themeColor="text1"/>
          <w:sz w:val="32"/>
          <w:szCs w:val="32"/>
          <w:shd w:val="clear" w:color="auto" w:fill="FFFFFF"/>
        </w:rPr>
        <w:t>日为准</w:t>
      </w:r>
      <w:r w:rsidR="005B1263">
        <w:rPr>
          <w:rFonts w:eastAsia="仿宋_GB2312" w:hint="eastAsia"/>
          <w:color w:val="000000" w:themeColor="text1"/>
          <w:sz w:val="32"/>
          <w:szCs w:val="32"/>
        </w:rPr>
        <w:t>）。</w:t>
      </w:r>
      <w:r>
        <w:rPr>
          <w:rFonts w:eastAsia="仿宋_GB2312" w:hint="eastAsia"/>
          <w:color w:val="000000" w:themeColor="text1"/>
          <w:sz w:val="32"/>
          <w:szCs w:val="32"/>
        </w:rPr>
        <w:t>在往届相同国赛中获得过一等奖的学生，不再参加本次比赛。</w:t>
      </w:r>
    </w:p>
    <w:p w:rsidR="00A964D9" w:rsidRDefault="00A964D9" w:rsidP="00A964D9">
      <w:pPr>
        <w:widowControl/>
        <w:spacing w:line="360" w:lineRule="auto"/>
        <w:ind w:firstLineChars="212" w:firstLine="678"/>
        <w:jc w:val="left"/>
        <w:rPr>
          <w:rFonts w:eastAsia="仿宋_GB2312"/>
          <w:color w:val="000000" w:themeColor="text1"/>
          <w:sz w:val="32"/>
          <w:szCs w:val="32"/>
        </w:rPr>
      </w:pPr>
      <w:r>
        <w:rPr>
          <w:rFonts w:eastAsia="仿宋_GB2312"/>
          <w:color w:val="000000" w:themeColor="text1"/>
          <w:sz w:val="32"/>
          <w:szCs w:val="32"/>
        </w:rPr>
        <w:t>3</w:t>
      </w:r>
      <w:r w:rsidR="007A2BC5">
        <w:rPr>
          <w:rFonts w:ascii="仿宋" w:eastAsia="仿宋" w:hAnsi="仿宋" w:cs="仿宋" w:hint="eastAsia"/>
          <w:color w:val="000000" w:themeColor="text1"/>
          <w:sz w:val="32"/>
          <w:szCs w:val="32"/>
        </w:rPr>
        <w:t>.</w:t>
      </w:r>
      <w:r w:rsidR="007B4556">
        <w:rPr>
          <w:rFonts w:eastAsia="仿宋_GB2312" w:hint="eastAsia"/>
          <w:color w:val="000000" w:themeColor="text1"/>
          <w:sz w:val="32"/>
          <w:szCs w:val="32"/>
        </w:rPr>
        <w:t>报名方式：</w:t>
      </w:r>
      <w:r>
        <w:rPr>
          <w:rFonts w:eastAsia="仿宋_GB2312" w:hint="eastAsia"/>
          <w:color w:val="000000" w:themeColor="text1"/>
          <w:sz w:val="32"/>
          <w:szCs w:val="32"/>
        </w:rPr>
        <w:t>通过浙江省中等职业学校职业能力大赛</w:t>
      </w:r>
      <w:r w:rsidR="00BA53B5">
        <w:rPr>
          <w:rFonts w:eastAsia="仿宋_GB2312" w:hint="eastAsia"/>
          <w:color w:val="000000" w:themeColor="text1"/>
          <w:sz w:val="32"/>
          <w:szCs w:val="32"/>
        </w:rPr>
        <w:t>管理平台（</w:t>
      </w:r>
      <w:r w:rsidR="00BA53B5" w:rsidRPr="00726D47">
        <w:rPr>
          <w:rFonts w:eastAsia="仿宋_GB2312"/>
          <w:color w:val="000000" w:themeColor="text1"/>
          <w:sz w:val="32"/>
          <w:szCs w:val="32"/>
        </w:rPr>
        <w:t>https://jnds.zjedusri.com.cn/home/index/</w:t>
      </w:r>
      <w:r w:rsidR="00BA53B5">
        <w:rPr>
          <w:rFonts w:eastAsia="仿宋_GB2312" w:hint="eastAsia"/>
          <w:color w:val="000000" w:themeColor="text1"/>
          <w:sz w:val="32"/>
          <w:szCs w:val="32"/>
        </w:rPr>
        <w:t>）</w:t>
      </w:r>
      <w:r>
        <w:rPr>
          <w:rFonts w:eastAsia="仿宋_GB2312" w:hint="eastAsia"/>
          <w:color w:val="000000" w:themeColor="text1"/>
          <w:sz w:val="32"/>
          <w:szCs w:val="32"/>
        </w:rPr>
        <w:t>报名，报名截止时间为</w:t>
      </w:r>
      <w:r>
        <w:rPr>
          <w:rFonts w:eastAsia="仿宋_GB2312" w:hint="eastAsia"/>
          <w:color w:val="000000" w:themeColor="text1"/>
          <w:sz w:val="32"/>
          <w:szCs w:val="32"/>
        </w:rPr>
        <w:t>2024</w:t>
      </w:r>
      <w:r>
        <w:rPr>
          <w:rFonts w:eastAsia="仿宋_GB2312" w:hint="eastAsia"/>
          <w:color w:val="000000" w:themeColor="text1"/>
          <w:sz w:val="32"/>
          <w:szCs w:val="32"/>
        </w:rPr>
        <w:t>年</w:t>
      </w:r>
      <w:r>
        <w:rPr>
          <w:rFonts w:eastAsia="仿宋_GB2312" w:hint="eastAsia"/>
          <w:color w:val="000000" w:themeColor="text1"/>
          <w:sz w:val="32"/>
          <w:szCs w:val="32"/>
        </w:rPr>
        <w:t>3</w:t>
      </w:r>
      <w:r>
        <w:rPr>
          <w:rFonts w:eastAsia="仿宋_GB2312" w:hint="eastAsia"/>
          <w:color w:val="000000" w:themeColor="text1"/>
          <w:sz w:val="32"/>
          <w:szCs w:val="32"/>
        </w:rPr>
        <w:t>月</w:t>
      </w:r>
      <w:r>
        <w:rPr>
          <w:rFonts w:eastAsia="仿宋_GB2312" w:hint="eastAsia"/>
          <w:color w:val="000000" w:themeColor="text1"/>
          <w:sz w:val="32"/>
          <w:szCs w:val="32"/>
        </w:rPr>
        <w:t>29</w:t>
      </w:r>
      <w:r>
        <w:rPr>
          <w:rFonts w:eastAsia="仿宋_GB2312" w:hint="eastAsia"/>
          <w:color w:val="000000" w:themeColor="text1"/>
          <w:sz w:val="32"/>
          <w:szCs w:val="32"/>
        </w:rPr>
        <w:t>日。各代表队</w:t>
      </w:r>
      <w:r w:rsidR="00955194">
        <w:rPr>
          <w:rFonts w:eastAsia="仿宋_GB2312" w:hint="eastAsia"/>
          <w:color w:val="000000" w:themeColor="text1"/>
          <w:sz w:val="32"/>
          <w:szCs w:val="32"/>
        </w:rPr>
        <w:t>报名</w:t>
      </w:r>
      <w:r>
        <w:rPr>
          <w:rFonts w:eastAsia="仿宋_GB2312" w:hint="eastAsia"/>
          <w:color w:val="000000" w:themeColor="text1"/>
          <w:sz w:val="32"/>
          <w:szCs w:val="32"/>
        </w:rPr>
        <w:t>材料不全或逾期报送将不予</w:t>
      </w:r>
      <w:r>
        <w:rPr>
          <w:rFonts w:eastAsia="仿宋_GB2312" w:hint="eastAsia"/>
          <w:color w:val="000000" w:themeColor="text1"/>
          <w:sz w:val="32"/>
          <w:szCs w:val="32"/>
        </w:rPr>
        <w:lastRenderedPageBreak/>
        <w:t>受理。参赛选手一旦上报至大赛组委会，原则上不再更换。如赛前选手因故不能参赛，所在学校</w:t>
      </w:r>
      <w:r w:rsidR="00955194">
        <w:rPr>
          <w:rFonts w:eastAsia="仿宋_GB2312" w:hint="eastAsia"/>
          <w:color w:val="000000" w:themeColor="text1"/>
          <w:sz w:val="32"/>
          <w:szCs w:val="32"/>
        </w:rPr>
        <w:t>须</w:t>
      </w:r>
      <w:r w:rsidR="00955194" w:rsidRPr="00167767">
        <w:rPr>
          <w:rFonts w:ascii="仿宋_GB2312" w:eastAsia="仿宋_GB2312" w:hAnsi="仿宋" w:cs="宋体" w:hint="eastAsia"/>
          <w:sz w:val="32"/>
          <w:szCs w:val="32"/>
        </w:rPr>
        <w:t>于开赛5个工作日之前</w:t>
      </w:r>
      <w:r>
        <w:rPr>
          <w:rFonts w:eastAsia="仿宋_GB2312" w:hint="eastAsia"/>
          <w:color w:val="000000" w:themeColor="text1"/>
          <w:sz w:val="32"/>
          <w:szCs w:val="32"/>
        </w:rPr>
        <w:t>出具书面说明，经所在教育局相关部门核实，由大赛组委会审核同意后调整。</w:t>
      </w:r>
      <w:r w:rsidR="008051E0">
        <w:rPr>
          <w:rFonts w:eastAsia="仿宋_GB2312" w:hint="eastAsia"/>
          <w:color w:val="000000" w:themeColor="text1"/>
          <w:sz w:val="32"/>
          <w:szCs w:val="32"/>
        </w:rPr>
        <w:t>比赛</w:t>
      </w:r>
      <w:r>
        <w:rPr>
          <w:rFonts w:eastAsia="仿宋_GB2312" w:hint="eastAsia"/>
          <w:color w:val="000000" w:themeColor="text1"/>
          <w:sz w:val="32"/>
          <w:szCs w:val="32"/>
        </w:rPr>
        <w:t>开始后，参赛队不得更换</w:t>
      </w:r>
      <w:r w:rsidR="008051E0">
        <w:rPr>
          <w:rFonts w:eastAsia="仿宋_GB2312" w:hint="eastAsia"/>
          <w:color w:val="000000" w:themeColor="text1"/>
          <w:sz w:val="32"/>
          <w:szCs w:val="32"/>
        </w:rPr>
        <w:t>比赛</w:t>
      </w:r>
      <w:r>
        <w:rPr>
          <w:rFonts w:eastAsia="仿宋_GB2312" w:hint="eastAsia"/>
          <w:color w:val="000000" w:themeColor="text1"/>
          <w:sz w:val="32"/>
          <w:szCs w:val="32"/>
        </w:rPr>
        <w:t>选手。</w:t>
      </w:r>
    </w:p>
    <w:p w:rsidR="00955194" w:rsidRPr="00955194" w:rsidRDefault="00955194" w:rsidP="00955194">
      <w:pPr>
        <w:widowControl/>
        <w:spacing w:line="360" w:lineRule="auto"/>
        <w:ind w:firstLineChars="200" w:firstLine="640"/>
        <w:rPr>
          <w:rFonts w:eastAsia="仿宋_GB2312"/>
          <w:color w:val="000000" w:themeColor="text1"/>
          <w:sz w:val="32"/>
          <w:szCs w:val="32"/>
        </w:rPr>
      </w:pPr>
      <w:r w:rsidRPr="00955194">
        <w:rPr>
          <w:rFonts w:eastAsia="仿宋_GB2312" w:hint="eastAsia"/>
          <w:color w:val="000000" w:themeColor="text1"/>
          <w:sz w:val="32"/>
          <w:szCs w:val="32"/>
        </w:rPr>
        <w:t>各地教育行政部门负责本地区参赛学生的资格审查工作，</w:t>
      </w:r>
      <w:r w:rsidRPr="001B15ED">
        <w:rPr>
          <w:rFonts w:eastAsia="仿宋_GB2312" w:hint="eastAsia"/>
          <w:sz w:val="32"/>
          <w:szCs w:val="32"/>
        </w:rPr>
        <w:t>并保存相关证明材料的复印件，以备查阅。不符合报名资格的学生不得参赛，一经发现即取消参赛资格，退回已经获得</w:t>
      </w:r>
      <w:r w:rsidRPr="00955194">
        <w:rPr>
          <w:rFonts w:eastAsia="仿宋_GB2312" w:hint="eastAsia"/>
          <w:color w:val="000000" w:themeColor="text1"/>
          <w:sz w:val="32"/>
          <w:szCs w:val="32"/>
        </w:rPr>
        <w:t>的有关荣誉及证书。</w:t>
      </w:r>
    </w:p>
    <w:p w:rsidR="00A964D9" w:rsidRDefault="00A964D9" w:rsidP="000C4FA5">
      <w:pPr>
        <w:widowControl/>
        <w:spacing w:line="360" w:lineRule="auto"/>
        <w:ind w:firstLineChars="200" w:firstLine="640"/>
        <w:rPr>
          <w:rFonts w:ascii="黑体" w:eastAsia="黑体" w:hAnsi="黑体"/>
          <w:sz w:val="32"/>
          <w:szCs w:val="32"/>
        </w:rPr>
      </w:pPr>
      <w:r>
        <w:rPr>
          <w:rFonts w:ascii="黑体" w:eastAsia="黑体" w:hAnsi="黑体" w:hint="eastAsia"/>
          <w:sz w:val="32"/>
          <w:szCs w:val="32"/>
        </w:rPr>
        <w:t>四、比赛奖励</w:t>
      </w:r>
    </w:p>
    <w:p w:rsidR="00A964D9" w:rsidRDefault="008051E0" w:rsidP="00A964D9">
      <w:pPr>
        <w:tabs>
          <w:tab w:val="left" w:pos="7310"/>
        </w:tabs>
        <w:spacing w:line="360" w:lineRule="auto"/>
        <w:ind w:firstLineChars="200" w:firstLine="640"/>
        <w:rPr>
          <w:rFonts w:eastAsia="仿宋_GB2312"/>
          <w:sz w:val="32"/>
          <w:szCs w:val="32"/>
        </w:rPr>
      </w:pPr>
      <w:r>
        <w:rPr>
          <w:rFonts w:eastAsia="仿宋_GB2312" w:hint="eastAsia"/>
          <w:sz w:val="32"/>
          <w:szCs w:val="32"/>
        </w:rPr>
        <w:t>比赛</w:t>
      </w:r>
      <w:r w:rsidR="00A964D9">
        <w:rPr>
          <w:rFonts w:eastAsia="仿宋_GB2312" w:hint="eastAsia"/>
          <w:sz w:val="32"/>
          <w:szCs w:val="32"/>
        </w:rPr>
        <w:t>设团体奖。</w:t>
      </w:r>
      <w:r w:rsidR="003D57AD">
        <w:rPr>
          <w:rFonts w:eastAsia="仿宋_GB2312" w:hint="eastAsia"/>
          <w:sz w:val="32"/>
          <w:szCs w:val="32"/>
        </w:rPr>
        <w:t>人数按实际参赛人数计，</w:t>
      </w:r>
      <w:r w:rsidR="00A964D9">
        <w:rPr>
          <w:rFonts w:eastAsia="仿宋_GB2312" w:hint="eastAsia"/>
          <w:sz w:val="32"/>
          <w:szCs w:val="32"/>
        </w:rPr>
        <w:t>一等奖占比</w:t>
      </w:r>
      <w:r w:rsidR="00A964D9">
        <w:rPr>
          <w:rFonts w:eastAsia="仿宋_GB2312" w:hint="eastAsia"/>
          <w:sz w:val="32"/>
          <w:szCs w:val="32"/>
        </w:rPr>
        <w:t xml:space="preserve"> 10%</w:t>
      </w:r>
      <w:r w:rsidR="00A964D9">
        <w:rPr>
          <w:rFonts w:eastAsia="仿宋_GB2312" w:hint="eastAsia"/>
          <w:sz w:val="32"/>
          <w:szCs w:val="32"/>
        </w:rPr>
        <w:t>，二等奖占比</w:t>
      </w:r>
      <w:r w:rsidR="00A964D9">
        <w:rPr>
          <w:rFonts w:eastAsia="仿宋_GB2312" w:hint="eastAsia"/>
          <w:sz w:val="32"/>
          <w:szCs w:val="32"/>
        </w:rPr>
        <w:t xml:space="preserve"> 20%</w:t>
      </w:r>
      <w:r w:rsidR="00A964D9">
        <w:rPr>
          <w:rFonts w:eastAsia="仿宋_GB2312" w:hint="eastAsia"/>
          <w:sz w:val="32"/>
          <w:szCs w:val="32"/>
        </w:rPr>
        <w:t>，三等奖占比</w:t>
      </w:r>
      <w:r w:rsidR="00A964D9">
        <w:rPr>
          <w:rFonts w:eastAsia="仿宋_GB2312" w:hint="eastAsia"/>
          <w:sz w:val="32"/>
          <w:szCs w:val="32"/>
        </w:rPr>
        <w:t xml:space="preserve"> 30% (</w:t>
      </w:r>
      <w:r w:rsidR="00A964D9">
        <w:rPr>
          <w:rFonts w:eastAsia="仿宋_GB2312" w:hint="eastAsia"/>
          <w:sz w:val="32"/>
          <w:szCs w:val="32"/>
        </w:rPr>
        <w:t>小数点后四舍五入</w:t>
      </w:r>
      <w:r w:rsidR="00A964D9">
        <w:rPr>
          <w:rFonts w:eastAsia="仿宋_GB2312" w:hint="eastAsia"/>
          <w:sz w:val="32"/>
          <w:szCs w:val="32"/>
        </w:rPr>
        <w:t>)</w:t>
      </w:r>
      <w:r w:rsidR="00A964D9">
        <w:rPr>
          <w:rFonts w:eastAsia="仿宋_GB2312" w:hint="eastAsia"/>
          <w:sz w:val="32"/>
          <w:szCs w:val="32"/>
        </w:rPr>
        <w:t>。</w:t>
      </w:r>
    </w:p>
    <w:p w:rsidR="00A964D9" w:rsidRDefault="00A964D9" w:rsidP="00A964D9">
      <w:pPr>
        <w:tabs>
          <w:tab w:val="left" w:pos="7310"/>
        </w:tabs>
        <w:spacing w:line="360" w:lineRule="auto"/>
        <w:ind w:firstLineChars="200" w:firstLine="640"/>
        <w:rPr>
          <w:rFonts w:ascii="黑体" w:eastAsia="黑体" w:hAnsi="黑体"/>
          <w:sz w:val="32"/>
          <w:szCs w:val="32"/>
        </w:rPr>
      </w:pPr>
      <w:r>
        <w:rPr>
          <w:rFonts w:ascii="黑体" w:eastAsia="黑体" w:hAnsi="黑体" w:hint="eastAsia"/>
          <w:sz w:val="32"/>
          <w:szCs w:val="32"/>
        </w:rPr>
        <w:t>五、其他事项</w:t>
      </w:r>
    </w:p>
    <w:p w:rsidR="00A964D9" w:rsidRDefault="00A964D9" w:rsidP="00A964D9">
      <w:pPr>
        <w:autoSpaceDE w:val="0"/>
        <w:autoSpaceDN w:val="0"/>
        <w:adjustRightInd w:val="0"/>
        <w:spacing w:line="360" w:lineRule="auto"/>
        <w:ind w:firstLine="640"/>
        <w:rPr>
          <w:rFonts w:eastAsia="仿宋_GB2312"/>
          <w:kern w:val="0"/>
          <w:sz w:val="32"/>
          <w:szCs w:val="32"/>
        </w:rPr>
      </w:pPr>
      <w:r>
        <w:rPr>
          <w:rFonts w:eastAsia="仿宋_GB2312" w:hint="eastAsia"/>
          <w:kern w:val="0"/>
          <w:sz w:val="32"/>
          <w:szCs w:val="32"/>
        </w:rPr>
        <w:t>1</w:t>
      </w:r>
      <w:r w:rsidR="003D57AD">
        <w:rPr>
          <w:rFonts w:ascii="仿宋" w:eastAsia="仿宋" w:hAnsi="仿宋" w:cs="仿宋" w:hint="eastAsia"/>
          <w:kern w:val="0"/>
          <w:sz w:val="32"/>
          <w:szCs w:val="32"/>
        </w:rPr>
        <w:t>.</w:t>
      </w:r>
      <w:r>
        <w:rPr>
          <w:rFonts w:eastAsia="仿宋_GB2312" w:hint="eastAsia"/>
          <w:kern w:val="0"/>
          <w:sz w:val="32"/>
          <w:szCs w:val="32"/>
        </w:rPr>
        <w:t>各位参赛选手必须同时随身携带本人有效身份证件、学生证、选手证，以便审核参赛资格。参赛选手衣着整洁，符合安全生产及</w:t>
      </w:r>
      <w:r w:rsidR="008051E0">
        <w:rPr>
          <w:rFonts w:eastAsia="仿宋_GB2312" w:hint="eastAsia"/>
          <w:kern w:val="0"/>
          <w:sz w:val="32"/>
          <w:szCs w:val="32"/>
        </w:rPr>
        <w:t>比赛</w:t>
      </w:r>
      <w:r>
        <w:rPr>
          <w:rFonts w:eastAsia="仿宋_GB2312" w:hint="eastAsia"/>
          <w:kern w:val="0"/>
          <w:sz w:val="32"/>
          <w:szCs w:val="32"/>
        </w:rPr>
        <w:t>要求。鉴于保密需要，各参赛队伍</w:t>
      </w:r>
      <w:proofErr w:type="gramStart"/>
      <w:r>
        <w:rPr>
          <w:rFonts w:eastAsia="仿宋_GB2312" w:hint="eastAsia"/>
          <w:kern w:val="0"/>
          <w:sz w:val="32"/>
          <w:szCs w:val="32"/>
        </w:rPr>
        <w:t>不得着</w:t>
      </w:r>
      <w:proofErr w:type="gramEnd"/>
      <w:r>
        <w:rPr>
          <w:rFonts w:eastAsia="仿宋_GB2312" w:hint="eastAsia"/>
          <w:kern w:val="0"/>
          <w:sz w:val="32"/>
          <w:szCs w:val="32"/>
        </w:rPr>
        <w:t>有明显标识的衣服和帽子。</w:t>
      </w:r>
    </w:p>
    <w:p w:rsidR="00A964D9" w:rsidRDefault="00A964D9" w:rsidP="00A964D9">
      <w:pPr>
        <w:autoSpaceDE w:val="0"/>
        <w:autoSpaceDN w:val="0"/>
        <w:adjustRightInd w:val="0"/>
        <w:spacing w:line="360" w:lineRule="auto"/>
        <w:ind w:firstLine="640"/>
        <w:rPr>
          <w:rFonts w:eastAsia="仿宋_GB2312"/>
          <w:kern w:val="0"/>
          <w:sz w:val="32"/>
          <w:szCs w:val="32"/>
        </w:rPr>
      </w:pPr>
      <w:r>
        <w:rPr>
          <w:rFonts w:eastAsia="仿宋_GB2312" w:hint="eastAsia"/>
          <w:kern w:val="0"/>
          <w:sz w:val="32"/>
          <w:szCs w:val="32"/>
        </w:rPr>
        <w:t>2</w:t>
      </w:r>
      <w:r w:rsidR="003D57AD">
        <w:rPr>
          <w:rFonts w:ascii="仿宋" w:eastAsia="仿宋" w:hAnsi="仿宋" w:cs="仿宋" w:hint="eastAsia"/>
          <w:kern w:val="0"/>
          <w:sz w:val="32"/>
          <w:szCs w:val="32"/>
        </w:rPr>
        <w:t>.</w:t>
      </w:r>
      <w:r>
        <w:rPr>
          <w:rFonts w:eastAsia="仿宋_GB2312" w:hint="eastAsia"/>
          <w:kern w:val="0"/>
          <w:sz w:val="32"/>
          <w:szCs w:val="32"/>
        </w:rPr>
        <w:t>比赛期间，各代表队须为每位参赛选手办理意外伤害保险</w:t>
      </w:r>
      <w:r w:rsidR="003D57AD">
        <w:rPr>
          <w:rFonts w:eastAsia="仿宋_GB2312" w:hint="eastAsia"/>
          <w:kern w:val="0"/>
          <w:sz w:val="32"/>
          <w:szCs w:val="32"/>
        </w:rPr>
        <w:t>，</w:t>
      </w:r>
      <w:r w:rsidR="003D57AD" w:rsidRPr="001B15ED">
        <w:rPr>
          <w:rFonts w:eastAsia="仿宋_GB2312" w:hint="eastAsia"/>
          <w:sz w:val="32"/>
          <w:szCs w:val="32"/>
        </w:rPr>
        <w:t>并对所有参赛选手、指导教师进行安全教育，加强对参赛人员的安全管理</w:t>
      </w:r>
      <w:r>
        <w:rPr>
          <w:rFonts w:eastAsia="仿宋_GB2312" w:hint="eastAsia"/>
          <w:kern w:val="0"/>
          <w:sz w:val="32"/>
          <w:szCs w:val="32"/>
        </w:rPr>
        <w:t>。</w:t>
      </w:r>
    </w:p>
    <w:p w:rsidR="00A964D9" w:rsidRDefault="00A964D9" w:rsidP="00A964D9">
      <w:pPr>
        <w:autoSpaceDE w:val="0"/>
        <w:autoSpaceDN w:val="0"/>
        <w:adjustRightInd w:val="0"/>
        <w:spacing w:line="360" w:lineRule="auto"/>
        <w:ind w:firstLine="640"/>
        <w:rPr>
          <w:rFonts w:eastAsia="仿宋_GB2312"/>
          <w:kern w:val="0"/>
          <w:sz w:val="32"/>
          <w:szCs w:val="32"/>
        </w:rPr>
      </w:pPr>
      <w:r>
        <w:rPr>
          <w:rFonts w:eastAsia="仿宋_GB2312" w:hint="eastAsia"/>
          <w:kern w:val="0"/>
          <w:sz w:val="32"/>
          <w:szCs w:val="32"/>
        </w:rPr>
        <w:t>3</w:t>
      </w:r>
      <w:r w:rsidR="003D57AD">
        <w:rPr>
          <w:rFonts w:ascii="仿宋" w:eastAsia="仿宋" w:hAnsi="仿宋" w:cs="仿宋" w:hint="eastAsia"/>
          <w:kern w:val="0"/>
          <w:sz w:val="32"/>
          <w:szCs w:val="32"/>
        </w:rPr>
        <w:t>.</w:t>
      </w:r>
      <w:r>
        <w:rPr>
          <w:rFonts w:eastAsia="仿宋_GB2312" w:hint="eastAsia"/>
          <w:kern w:val="0"/>
          <w:sz w:val="32"/>
          <w:szCs w:val="32"/>
        </w:rPr>
        <w:t>比赛不收取报名费和参赛费，差旅费回原单位报销。</w:t>
      </w:r>
    </w:p>
    <w:p w:rsidR="00A964D9" w:rsidRDefault="00E2143D" w:rsidP="00A964D9">
      <w:pPr>
        <w:autoSpaceDE w:val="0"/>
        <w:autoSpaceDN w:val="0"/>
        <w:adjustRightInd w:val="0"/>
        <w:spacing w:line="360"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lastRenderedPageBreak/>
        <w:t>4</w:t>
      </w:r>
      <w:r w:rsidR="003D57AD">
        <w:rPr>
          <w:rFonts w:ascii="仿宋" w:eastAsia="仿宋" w:hAnsi="仿宋" w:cs="仿宋" w:hint="eastAsia"/>
          <w:color w:val="000000" w:themeColor="text1"/>
          <w:kern w:val="0"/>
          <w:sz w:val="32"/>
          <w:szCs w:val="32"/>
        </w:rPr>
        <w:t>.</w:t>
      </w:r>
      <w:r w:rsidR="00A964D9">
        <w:rPr>
          <w:rFonts w:ascii="仿宋" w:eastAsia="仿宋" w:hAnsi="仿宋" w:cs="仿宋" w:hint="eastAsia"/>
          <w:color w:val="000000" w:themeColor="text1"/>
          <w:kern w:val="0"/>
          <w:sz w:val="32"/>
          <w:szCs w:val="32"/>
        </w:rPr>
        <w:t>食</w:t>
      </w:r>
      <w:r w:rsidR="00A964D9">
        <w:rPr>
          <w:rFonts w:eastAsia="仿宋_GB2312" w:hint="eastAsia"/>
          <w:color w:val="000000" w:themeColor="text1"/>
          <w:kern w:val="0"/>
          <w:sz w:val="32"/>
          <w:szCs w:val="32"/>
        </w:rPr>
        <w:t>宿安排：</w:t>
      </w:r>
      <w:r w:rsidR="00057B6F">
        <w:rPr>
          <w:rFonts w:eastAsia="仿宋_GB2312" w:hint="eastAsia"/>
          <w:color w:val="000000" w:themeColor="text1"/>
          <w:kern w:val="0"/>
          <w:sz w:val="32"/>
          <w:szCs w:val="32"/>
        </w:rPr>
        <w:t>食宿安排详见附件</w:t>
      </w:r>
      <w:r w:rsidR="00057B6F">
        <w:rPr>
          <w:rFonts w:eastAsia="仿宋_GB2312" w:hint="eastAsia"/>
          <w:color w:val="000000" w:themeColor="text1"/>
          <w:kern w:val="0"/>
          <w:sz w:val="32"/>
          <w:szCs w:val="32"/>
        </w:rPr>
        <w:t>3</w:t>
      </w:r>
      <w:r w:rsidR="00057B6F">
        <w:rPr>
          <w:rFonts w:eastAsia="仿宋_GB2312" w:hint="eastAsia"/>
          <w:color w:val="000000" w:themeColor="text1"/>
          <w:kern w:val="0"/>
          <w:sz w:val="32"/>
          <w:szCs w:val="32"/>
        </w:rPr>
        <w:t>（费用自理）。各参赛院校随队教师（含领队）不超过</w:t>
      </w:r>
      <w:r w:rsidR="00057B6F">
        <w:rPr>
          <w:rFonts w:eastAsia="仿宋_GB2312" w:hint="eastAsia"/>
          <w:color w:val="000000" w:themeColor="text1"/>
          <w:kern w:val="0"/>
          <w:sz w:val="32"/>
          <w:szCs w:val="32"/>
        </w:rPr>
        <w:t>3</w:t>
      </w:r>
      <w:r w:rsidR="00057B6F">
        <w:rPr>
          <w:rFonts w:eastAsia="仿宋_GB2312" w:hint="eastAsia"/>
          <w:color w:val="000000" w:themeColor="text1"/>
          <w:kern w:val="0"/>
          <w:sz w:val="32"/>
          <w:szCs w:val="32"/>
        </w:rPr>
        <w:t>名，超过人员将无法进入承办学校。住宿回执（附件</w:t>
      </w:r>
      <w:r w:rsidR="00057B6F">
        <w:rPr>
          <w:rFonts w:eastAsia="仿宋_GB2312" w:hint="eastAsia"/>
          <w:color w:val="000000" w:themeColor="text1"/>
          <w:kern w:val="0"/>
          <w:sz w:val="32"/>
          <w:szCs w:val="32"/>
        </w:rPr>
        <w:t>1</w:t>
      </w:r>
      <w:r w:rsidR="00057B6F">
        <w:rPr>
          <w:rFonts w:eastAsia="仿宋_GB2312" w:hint="eastAsia"/>
          <w:color w:val="000000" w:themeColor="text1"/>
          <w:kern w:val="0"/>
          <w:sz w:val="32"/>
          <w:szCs w:val="32"/>
        </w:rPr>
        <w:t>）请于</w:t>
      </w:r>
      <w:r w:rsidR="00057B6F">
        <w:rPr>
          <w:rFonts w:eastAsia="仿宋_GB2312" w:hint="eastAsia"/>
          <w:color w:val="000000" w:themeColor="text1"/>
          <w:kern w:val="0"/>
          <w:sz w:val="32"/>
          <w:szCs w:val="32"/>
        </w:rPr>
        <w:t>3</w:t>
      </w:r>
      <w:r w:rsidR="00057B6F">
        <w:rPr>
          <w:rFonts w:eastAsia="仿宋_GB2312" w:hint="eastAsia"/>
          <w:color w:val="000000" w:themeColor="text1"/>
          <w:kern w:val="0"/>
          <w:sz w:val="32"/>
          <w:szCs w:val="32"/>
        </w:rPr>
        <w:t>月</w:t>
      </w:r>
      <w:r w:rsidR="00057B6F">
        <w:rPr>
          <w:rFonts w:eastAsia="仿宋_GB2312" w:hint="eastAsia"/>
          <w:color w:val="000000" w:themeColor="text1"/>
          <w:kern w:val="0"/>
          <w:sz w:val="32"/>
          <w:szCs w:val="32"/>
        </w:rPr>
        <w:t>31</w:t>
      </w:r>
      <w:r w:rsidR="00057B6F">
        <w:rPr>
          <w:rFonts w:eastAsia="仿宋_GB2312" w:hint="eastAsia"/>
          <w:color w:val="000000" w:themeColor="text1"/>
          <w:kern w:val="0"/>
          <w:sz w:val="32"/>
          <w:szCs w:val="32"/>
        </w:rPr>
        <w:t>日前发送至联系人邮箱</w:t>
      </w:r>
      <w:r w:rsidR="00DB71D3" w:rsidRPr="00625B9F">
        <w:rPr>
          <w:rFonts w:ascii="仿宋_GB2312" w:eastAsia="仿宋_GB2312" w:hint="eastAsia"/>
          <w:kern w:val="0"/>
          <w:sz w:val="32"/>
          <w:szCs w:val="32"/>
        </w:rPr>
        <w:t>17466335</w:t>
      </w:r>
      <w:r w:rsidR="00DB71D3">
        <w:rPr>
          <w:color w:val="000000"/>
          <w:kern w:val="0"/>
          <w:sz w:val="28"/>
          <w:szCs w:val="28"/>
        </w:rPr>
        <w:t>@qq.com</w:t>
      </w:r>
      <w:r w:rsidR="00A964D9">
        <w:rPr>
          <w:rFonts w:eastAsia="仿宋_GB2312" w:hint="eastAsia"/>
          <w:color w:val="000000" w:themeColor="text1"/>
          <w:kern w:val="0"/>
          <w:sz w:val="32"/>
          <w:szCs w:val="32"/>
        </w:rPr>
        <w:t>。</w:t>
      </w:r>
    </w:p>
    <w:p w:rsidR="00A964D9" w:rsidRDefault="00E2143D" w:rsidP="00A964D9">
      <w:pPr>
        <w:autoSpaceDE w:val="0"/>
        <w:autoSpaceDN w:val="0"/>
        <w:adjustRightInd w:val="0"/>
        <w:spacing w:line="360" w:lineRule="auto"/>
        <w:ind w:firstLine="640"/>
        <w:jc w:val="left"/>
        <w:rPr>
          <w:rFonts w:eastAsia="仿宋_GB2312"/>
          <w:kern w:val="0"/>
          <w:sz w:val="32"/>
          <w:szCs w:val="32"/>
        </w:rPr>
      </w:pPr>
      <w:r>
        <w:rPr>
          <w:rFonts w:eastAsia="仿宋_GB2312"/>
          <w:kern w:val="0"/>
          <w:sz w:val="32"/>
          <w:szCs w:val="32"/>
        </w:rPr>
        <w:t>5</w:t>
      </w:r>
      <w:r w:rsidR="003D57AD">
        <w:rPr>
          <w:rFonts w:ascii="仿宋" w:eastAsia="仿宋" w:hAnsi="仿宋" w:cs="仿宋" w:hint="eastAsia"/>
          <w:kern w:val="0"/>
          <w:sz w:val="32"/>
          <w:szCs w:val="32"/>
        </w:rPr>
        <w:t>.</w:t>
      </w:r>
      <w:r w:rsidR="00F87553">
        <w:rPr>
          <w:rFonts w:eastAsia="仿宋_GB2312" w:hint="eastAsia"/>
          <w:kern w:val="0"/>
          <w:sz w:val="32"/>
          <w:szCs w:val="32"/>
        </w:rPr>
        <w:t>请相关老师及时</w:t>
      </w:r>
      <w:proofErr w:type="gramStart"/>
      <w:r w:rsidR="00F87553">
        <w:rPr>
          <w:rFonts w:eastAsia="仿宋_GB2312" w:hint="eastAsia"/>
          <w:kern w:val="0"/>
          <w:sz w:val="32"/>
          <w:szCs w:val="32"/>
        </w:rPr>
        <w:t>扫码加入</w:t>
      </w:r>
      <w:r w:rsidR="00A964D9">
        <w:rPr>
          <w:rFonts w:eastAsia="仿宋_GB2312" w:hint="eastAsia"/>
          <w:kern w:val="0"/>
          <w:sz w:val="32"/>
          <w:szCs w:val="32"/>
        </w:rPr>
        <w:t>本赛项</w:t>
      </w:r>
      <w:r w:rsidR="00A964D9" w:rsidRPr="00D83261">
        <w:rPr>
          <w:rFonts w:ascii="仿宋_GB2312" w:eastAsia="仿宋_GB2312" w:hAnsi="宋体" w:cs="宋体" w:hint="eastAsia"/>
          <w:color w:val="000000" w:themeColor="text1"/>
          <w:kern w:val="0"/>
          <w:sz w:val="32"/>
          <w:szCs w:val="32"/>
        </w:rPr>
        <w:t>微信群</w:t>
      </w:r>
      <w:proofErr w:type="gramEnd"/>
      <w:r w:rsidR="00A964D9">
        <w:rPr>
          <w:rFonts w:eastAsia="仿宋_GB2312" w:hint="eastAsia"/>
          <w:kern w:val="0"/>
          <w:sz w:val="32"/>
          <w:szCs w:val="32"/>
        </w:rPr>
        <w:t>，便于后期事项通知和咨询。</w:t>
      </w:r>
      <w:r w:rsidR="00F87553">
        <w:rPr>
          <w:rFonts w:eastAsia="仿宋_GB2312" w:hint="eastAsia"/>
          <w:kern w:val="0"/>
          <w:sz w:val="32"/>
          <w:szCs w:val="32"/>
        </w:rPr>
        <w:t>并</w:t>
      </w:r>
      <w:r w:rsidR="00F87553">
        <w:rPr>
          <w:rFonts w:eastAsia="仿宋_GB2312" w:hint="eastAsia"/>
          <w:kern w:val="0"/>
          <w:sz w:val="32"/>
          <w:szCs w:val="32"/>
        </w:rPr>
        <w:t>关注</w:t>
      </w:r>
      <w:r w:rsidR="00F87553">
        <w:rPr>
          <w:rFonts w:eastAsia="仿宋_GB2312" w:hint="eastAsia"/>
          <w:sz w:val="32"/>
          <w:szCs w:val="32"/>
        </w:rPr>
        <w:t>浙江省中等职业学校职业能力大赛管理平台</w:t>
      </w:r>
      <w:r w:rsidR="00F87553" w:rsidRPr="00D83261">
        <w:rPr>
          <w:rFonts w:eastAsia="仿宋_GB2312" w:hint="eastAsia"/>
          <w:kern w:val="0"/>
          <w:sz w:val="32"/>
          <w:szCs w:val="32"/>
        </w:rPr>
        <w:t>(</w:t>
      </w:r>
      <w:r w:rsidR="00F87553" w:rsidRPr="00726D47">
        <w:rPr>
          <w:rFonts w:eastAsia="仿宋_GB2312"/>
          <w:color w:val="000000" w:themeColor="text1"/>
          <w:sz w:val="32"/>
          <w:szCs w:val="32"/>
        </w:rPr>
        <w:t>https://jnds.zjedusri.com.cn/home/index/</w:t>
      </w:r>
      <w:r w:rsidR="00F87553" w:rsidRPr="00D83261">
        <w:rPr>
          <w:rFonts w:eastAsia="仿宋_GB2312" w:hint="eastAsia"/>
          <w:kern w:val="0"/>
          <w:sz w:val="32"/>
          <w:szCs w:val="32"/>
        </w:rPr>
        <w:t>)</w:t>
      </w:r>
      <w:r w:rsidR="00F87553">
        <w:rPr>
          <w:rFonts w:eastAsia="仿宋_GB2312" w:hint="eastAsia"/>
          <w:kern w:val="0"/>
          <w:sz w:val="32"/>
          <w:szCs w:val="32"/>
        </w:rPr>
        <w:t>相关最新通知。其他未尽规定事项及方案解释权</w:t>
      </w:r>
      <w:proofErr w:type="gramStart"/>
      <w:r w:rsidR="00F87553">
        <w:rPr>
          <w:rFonts w:eastAsia="仿宋_GB2312" w:hint="eastAsia"/>
          <w:kern w:val="0"/>
          <w:sz w:val="32"/>
          <w:szCs w:val="32"/>
        </w:rPr>
        <w:t>归大赛</w:t>
      </w:r>
      <w:proofErr w:type="gramEnd"/>
      <w:r w:rsidR="00F87553">
        <w:rPr>
          <w:rFonts w:eastAsia="仿宋_GB2312" w:hint="eastAsia"/>
          <w:kern w:val="0"/>
          <w:sz w:val="32"/>
          <w:szCs w:val="32"/>
        </w:rPr>
        <w:t>组委会。</w:t>
      </w:r>
    </w:p>
    <w:p w:rsidR="00F87553" w:rsidRDefault="00F87553" w:rsidP="000C4FA5">
      <w:pPr>
        <w:pStyle w:val="a0"/>
      </w:pPr>
      <w:r>
        <w:rPr>
          <w:rFonts w:eastAsia="仿宋_GB2312"/>
          <w:noProof/>
          <w:kern w:val="0"/>
          <w:sz w:val="32"/>
          <w:szCs w:val="32"/>
        </w:rPr>
        <w:drawing>
          <wp:anchor distT="0" distB="0" distL="114300" distR="114300" simplePos="0" relativeHeight="251659264" behindDoc="0" locked="0" layoutInCell="1" allowOverlap="1" wp14:anchorId="3030358A" wp14:editId="4482BC9C">
            <wp:simplePos x="0" y="0"/>
            <wp:positionH relativeFrom="margin">
              <wp:posOffset>2034540</wp:posOffset>
            </wp:positionH>
            <wp:positionV relativeFrom="paragraph">
              <wp:posOffset>7620</wp:posOffset>
            </wp:positionV>
            <wp:extent cx="1911350" cy="1633855"/>
            <wp:effectExtent l="0" t="0" r="0" b="4445"/>
            <wp:wrapSquare wrapText="bothSides"/>
            <wp:docPr id="5561071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07177"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1350" cy="1633855"/>
                    </a:xfrm>
                    <a:prstGeom prst="rect">
                      <a:avLst/>
                    </a:prstGeom>
                    <a:noFill/>
                    <a:ln>
                      <a:noFill/>
                    </a:ln>
                  </pic:spPr>
                </pic:pic>
              </a:graphicData>
            </a:graphic>
          </wp:anchor>
        </w:drawing>
      </w:r>
    </w:p>
    <w:p w:rsidR="00F87553" w:rsidRDefault="00F87553" w:rsidP="000C4FA5">
      <w:pPr>
        <w:pStyle w:val="a0"/>
      </w:pPr>
    </w:p>
    <w:p w:rsidR="00F87553" w:rsidRDefault="00F87553" w:rsidP="000C4FA5">
      <w:pPr>
        <w:pStyle w:val="a0"/>
      </w:pPr>
    </w:p>
    <w:p w:rsidR="00F87553" w:rsidRDefault="00F87553" w:rsidP="000C4FA5">
      <w:pPr>
        <w:pStyle w:val="a0"/>
      </w:pPr>
    </w:p>
    <w:p w:rsidR="00F87553" w:rsidRDefault="00F87553" w:rsidP="000C4FA5">
      <w:pPr>
        <w:pStyle w:val="a0"/>
      </w:pPr>
    </w:p>
    <w:p w:rsidR="00F87553" w:rsidRDefault="00F87553" w:rsidP="000C4FA5">
      <w:pPr>
        <w:pStyle w:val="a0"/>
      </w:pPr>
    </w:p>
    <w:p w:rsidR="00F87553" w:rsidRPr="000C4FA5" w:rsidRDefault="00F87553" w:rsidP="000C4FA5">
      <w:pPr>
        <w:pStyle w:val="a0"/>
      </w:pPr>
    </w:p>
    <w:p w:rsidR="00DF5114" w:rsidRDefault="00DF5114" w:rsidP="00A964D9">
      <w:pPr>
        <w:tabs>
          <w:tab w:val="left" w:pos="7310"/>
        </w:tabs>
        <w:spacing w:line="360" w:lineRule="auto"/>
        <w:ind w:firstLineChars="200" w:firstLine="640"/>
        <w:rPr>
          <w:rFonts w:eastAsia="仿宋_GB2312"/>
          <w:kern w:val="0"/>
          <w:sz w:val="32"/>
          <w:szCs w:val="32"/>
        </w:rPr>
      </w:pPr>
    </w:p>
    <w:p w:rsidR="00A964D9" w:rsidRDefault="00A964D9" w:rsidP="00A964D9">
      <w:pPr>
        <w:tabs>
          <w:tab w:val="left" w:pos="7310"/>
        </w:tabs>
        <w:spacing w:line="360" w:lineRule="auto"/>
        <w:ind w:firstLineChars="200" w:firstLine="640"/>
        <w:rPr>
          <w:rFonts w:ascii="黑体" w:eastAsia="黑体" w:hAnsi="黑体"/>
          <w:sz w:val="32"/>
          <w:szCs w:val="32"/>
        </w:rPr>
      </w:pPr>
      <w:r>
        <w:rPr>
          <w:rFonts w:ascii="黑体" w:eastAsia="黑体" w:hAnsi="黑体" w:hint="eastAsia"/>
          <w:sz w:val="32"/>
          <w:szCs w:val="32"/>
        </w:rPr>
        <w:t>六、大赛执委会办公室联系方式</w:t>
      </w:r>
    </w:p>
    <w:p w:rsidR="00A964D9" w:rsidRDefault="00A964D9" w:rsidP="00A964D9">
      <w:pPr>
        <w:tabs>
          <w:tab w:val="left" w:pos="7310"/>
        </w:tabs>
        <w:spacing w:line="360" w:lineRule="auto"/>
        <w:ind w:firstLineChars="200" w:firstLine="640"/>
        <w:rPr>
          <w:rFonts w:eastAsia="仿宋_GB2312"/>
          <w:color w:val="FF0000"/>
          <w:kern w:val="0"/>
          <w:sz w:val="32"/>
          <w:szCs w:val="32"/>
        </w:rPr>
      </w:pPr>
      <w:r>
        <w:rPr>
          <w:rFonts w:eastAsia="仿宋_GB2312"/>
          <w:kern w:val="0"/>
          <w:sz w:val="32"/>
          <w:szCs w:val="32"/>
        </w:rPr>
        <w:t>1</w:t>
      </w:r>
      <w:r w:rsidR="00DF5114">
        <w:rPr>
          <w:rFonts w:ascii="仿宋" w:eastAsia="仿宋" w:hAnsi="仿宋" w:cs="仿宋" w:hint="eastAsia"/>
          <w:kern w:val="0"/>
          <w:sz w:val="32"/>
          <w:szCs w:val="32"/>
        </w:rPr>
        <w:t>.</w:t>
      </w:r>
      <w:r>
        <w:rPr>
          <w:rFonts w:ascii="仿宋" w:eastAsia="仿宋" w:hAnsi="仿宋" w:cs="仿宋" w:hint="eastAsia"/>
          <w:kern w:val="0"/>
          <w:sz w:val="32"/>
          <w:szCs w:val="32"/>
        </w:rPr>
        <w:t>执</w:t>
      </w:r>
      <w:r>
        <w:rPr>
          <w:rFonts w:eastAsia="仿宋_GB2312" w:hint="eastAsia"/>
          <w:color w:val="000000" w:themeColor="text1"/>
          <w:kern w:val="0"/>
          <w:sz w:val="32"/>
          <w:szCs w:val="32"/>
        </w:rPr>
        <w:t>委会联系人和联系电话：</w:t>
      </w:r>
      <w:r>
        <w:rPr>
          <w:rFonts w:ascii="仿宋_GB2312" w:eastAsia="仿宋_GB2312" w:hAnsi="仿宋" w:cs="仿宋" w:hint="eastAsia"/>
          <w:kern w:val="0"/>
          <w:sz w:val="32"/>
          <w:szCs w:val="32"/>
        </w:rPr>
        <w:t>蒋永新（会务安排），联系电话：0571-83696646</w:t>
      </w:r>
      <w:r w:rsidR="00DF5114">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13819452310。</w:t>
      </w:r>
    </w:p>
    <w:p w:rsidR="00A964D9" w:rsidRDefault="00A964D9" w:rsidP="00A964D9">
      <w:pPr>
        <w:tabs>
          <w:tab w:val="left" w:pos="7310"/>
        </w:tabs>
        <w:spacing w:line="360" w:lineRule="auto"/>
        <w:ind w:firstLineChars="200" w:firstLine="640"/>
        <w:rPr>
          <w:rFonts w:eastAsia="仿宋_GB2312"/>
          <w:kern w:val="0"/>
          <w:sz w:val="32"/>
          <w:szCs w:val="32"/>
        </w:rPr>
      </w:pPr>
      <w:r>
        <w:rPr>
          <w:rFonts w:eastAsia="仿宋_GB2312"/>
          <w:kern w:val="0"/>
          <w:sz w:val="32"/>
          <w:szCs w:val="32"/>
        </w:rPr>
        <w:t>2</w:t>
      </w:r>
      <w:r w:rsidR="00DF5114">
        <w:rPr>
          <w:rFonts w:ascii="仿宋" w:eastAsia="仿宋" w:hAnsi="仿宋" w:cs="仿宋" w:hint="eastAsia"/>
          <w:kern w:val="0"/>
          <w:sz w:val="32"/>
          <w:szCs w:val="32"/>
        </w:rPr>
        <w:t>.</w:t>
      </w:r>
      <w:r>
        <w:rPr>
          <w:rFonts w:eastAsia="仿宋_GB2312" w:hint="eastAsia"/>
          <w:kern w:val="0"/>
          <w:sz w:val="32"/>
          <w:szCs w:val="32"/>
        </w:rPr>
        <w:t>大赛执委会通信地址：浙江省杭州市</w:t>
      </w:r>
      <w:proofErr w:type="gramStart"/>
      <w:r>
        <w:rPr>
          <w:rFonts w:eastAsia="仿宋_GB2312" w:hint="eastAsia"/>
          <w:kern w:val="0"/>
          <w:sz w:val="32"/>
          <w:szCs w:val="32"/>
        </w:rPr>
        <w:t>萧山区</w:t>
      </w:r>
      <w:proofErr w:type="gramEnd"/>
      <w:r>
        <w:rPr>
          <w:rFonts w:eastAsia="仿宋_GB2312" w:hint="eastAsia"/>
          <w:kern w:val="0"/>
          <w:sz w:val="32"/>
          <w:szCs w:val="32"/>
        </w:rPr>
        <w:t>宁围</w:t>
      </w:r>
      <w:proofErr w:type="gramStart"/>
      <w:r>
        <w:rPr>
          <w:rFonts w:eastAsia="仿宋_GB2312" w:hint="eastAsia"/>
          <w:kern w:val="0"/>
          <w:sz w:val="32"/>
          <w:szCs w:val="32"/>
        </w:rPr>
        <w:t>街道耕文路</w:t>
      </w:r>
      <w:proofErr w:type="gramEnd"/>
      <w:r>
        <w:rPr>
          <w:rFonts w:eastAsia="仿宋_GB2312" w:hint="eastAsia"/>
          <w:kern w:val="0"/>
          <w:sz w:val="32"/>
          <w:szCs w:val="32"/>
        </w:rPr>
        <w:t>418</w:t>
      </w:r>
      <w:r>
        <w:rPr>
          <w:rFonts w:eastAsia="仿宋_GB2312" w:hint="eastAsia"/>
          <w:kern w:val="0"/>
          <w:sz w:val="32"/>
          <w:szCs w:val="32"/>
        </w:rPr>
        <w:t>号浙江同济科技职业学院教务处，邮编</w:t>
      </w:r>
      <w:r w:rsidR="00DF5114">
        <w:rPr>
          <w:rFonts w:eastAsia="仿宋_GB2312" w:hint="eastAsia"/>
          <w:kern w:val="0"/>
          <w:sz w:val="32"/>
          <w:szCs w:val="32"/>
        </w:rPr>
        <w:t>：</w:t>
      </w:r>
      <w:r>
        <w:rPr>
          <w:rFonts w:eastAsia="仿宋_GB2312"/>
          <w:kern w:val="0"/>
          <w:sz w:val="32"/>
          <w:szCs w:val="32"/>
        </w:rPr>
        <w:t>31</w:t>
      </w:r>
      <w:r>
        <w:rPr>
          <w:rFonts w:eastAsia="仿宋_GB2312" w:hint="eastAsia"/>
          <w:kern w:val="0"/>
          <w:sz w:val="32"/>
          <w:szCs w:val="32"/>
        </w:rPr>
        <w:t>1231</w:t>
      </w:r>
      <w:r w:rsidR="00DF5114">
        <w:rPr>
          <w:rFonts w:eastAsia="仿宋_GB2312" w:hint="eastAsia"/>
          <w:kern w:val="0"/>
          <w:sz w:val="32"/>
          <w:szCs w:val="32"/>
        </w:rPr>
        <w:t>。</w:t>
      </w:r>
    </w:p>
    <w:p w:rsidR="00A964D9" w:rsidRDefault="00A964D9" w:rsidP="00A964D9">
      <w:pPr>
        <w:spacing w:line="360" w:lineRule="auto"/>
        <w:ind w:firstLineChars="200" w:firstLine="640"/>
        <w:rPr>
          <w:rFonts w:eastAsia="仿宋_GB2312"/>
          <w:sz w:val="32"/>
          <w:szCs w:val="32"/>
        </w:rPr>
      </w:pPr>
      <w:r>
        <w:rPr>
          <w:rFonts w:eastAsia="仿宋_GB2312" w:hint="eastAsia"/>
          <w:sz w:val="32"/>
          <w:szCs w:val="32"/>
        </w:rPr>
        <w:t>3</w:t>
      </w:r>
      <w:r w:rsidR="00DF5114">
        <w:rPr>
          <w:rFonts w:ascii="仿宋" w:eastAsia="仿宋" w:hAnsi="仿宋" w:cs="仿宋" w:hint="eastAsia"/>
          <w:sz w:val="32"/>
          <w:szCs w:val="32"/>
        </w:rPr>
        <w:t>.</w:t>
      </w:r>
      <w:r>
        <w:rPr>
          <w:rFonts w:eastAsia="仿宋_GB2312" w:hint="eastAsia"/>
          <w:sz w:val="32"/>
          <w:szCs w:val="32"/>
        </w:rPr>
        <w:t>赛项联系人：徐瑛丽，联系电话：</w:t>
      </w:r>
      <w:r>
        <w:rPr>
          <w:rFonts w:eastAsia="仿宋_GB2312"/>
          <w:sz w:val="32"/>
          <w:szCs w:val="32"/>
        </w:rPr>
        <w:t>137</w:t>
      </w:r>
      <w:r>
        <w:rPr>
          <w:rFonts w:eastAsia="仿宋_GB2312" w:hint="eastAsia"/>
          <w:sz w:val="32"/>
          <w:szCs w:val="32"/>
        </w:rPr>
        <w:t>50859692</w:t>
      </w:r>
      <w:r>
        <w:rPr>
          <w:rFonts w:eastAsia="仿宋_GB2312" w:hint="eastAsia"/>
          <w:sz w:val="32"/>
          <w:szCs w:val="32"/>
        </w:rPr>
        <w:t>。</w:t>
      </w:r>
    </w:p>
    <w:p w:rsidR="00A964D9" w:rsidRDefault="00A964D9" w:rsidP="00A964D9">
      <w:pPr>
        <w:spacing w:line="360" w:lineRule="auto"/>
        <w:ind w:firstLine="200"/>
        <w:rPr>
          <w:rFonts w:eastAsia="仿宋_GB2312"/>
          <w:sz w:val="32"/>
          <w:szCs w:val="32"/>
        </w:rPr>
      </w:pPr>
    </w:p>
    <w:p w:rsidR="00A964D9" w:rsidRDefault="00A964D9" w:rsidP="000C4FA5">
      <w:pPr>
        <w:spacing w:line="360" w:lineRule="auto"/>
        <w:ind w:firstLineChars="200" w:firstLine="640"/>
        <w:rPr>
          <w:rFonts w:ascii="仿宋_GB2312" w:eastAsia="仿宋_GB2312" w:hAnsi="仿宋"/>
          <w:sz w:val="32"/>
          <w:szCs w:val="32"/>
        </w:rPr>
      </w:pPr>
      <w:r>
        <w:rPr>
          <w:rFonts w:eastAsia="仿宋_GB2312" w:hint="eastAsia"/>
          <w:sz w:val="32"/>
          <w:szCs w:val="32"/>
        </w:rPr>
        <w:lastRenderedPageBreak/>
        <w:t>附件：</w:t>
      </w:r>
      <w:r>
        <w:rPr>
          <w:rFonts w:eastAsia="仿宋_GB2312" w:hint="eastAsia"/>
          <w:sz w:val="32"/>
          <w:szCs w:val="32"/>
        </w:rPr>
        <w:t>1</w:t>
      </w:r>
      <w:r w:rsidR="00DF5114">
        <w:rPr>
          <w:rFonts w:ascii="仿宋" w:eastAsia="仿宋" w:hAnsi="仿宋" w:cs="仿宋" w:hint="eastAsia"/>
          <w:sz w:val="32"/>
          <w:szCs w:val="32"/>
        </w:rPr>
        <w:t>.</w:t>
      </w:r>
      <w:r>
        <w:rPr>
          <w:rFonts w:ascii="仿宋_GB2312" w:eastAsia="仿宋_GB2312" w:hAnsi="仿宋" w:hint="eastAsia"/>
          <w:sz w:val="32"/>
          <w:szCs w:val="32"/>
        </w:rPr>
        <w:t>住宿回执</w:t>
      </w:r>
    </w:p>
    <w:p w:rsidR="00A964D9" w:rsidRDefault="00A964D9" w:rsidP="000C4FA5">
      <w:pPr>
        <w:pStyle w:val="af5"/>
        <w:shd w:val="clear" w:color="auto" w:fill="FFFFFF"/>
        <w:spacing w:before="0" w:beforeAutospacing="0" w:after="0" w:afterAutospacing="0" w:line="360" w:lineRule="auto"/>
        <w:ind w:leftChars="744" w:left="1840" w:hangingChars="87" w:hanging="278"/>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00DF5114">
        <w:rPr>
          <w:rFonts w:ascii="仿宋" w:eastAsia="仿宋" w:hAnsi="仿宋" w:cs="仿宋" w:hint="eastAsia"/>
          <w:color w:val="000000"/>
          <w:sz w:val="32"/>
          <w:szCs w:val="32"/>
        </w:rPr>
        <w:t>.</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hint="eastAsia"/>
          <w:color w:val="000000"/>
          <w:sz w:val="32"/>
          <w:szCs w:val="32"/>
        </w:rPr>
        <w:t>年浙江省中等职业学校职业能力大赛（学生技术技能类）“节水系统安装与维护”赛项规程</w:t>
      </w:r>
    </w:p>
    <w:p w:rsidR="00A964D9" w:rsidRDefault="00A964D9" w:rsidP="000C4FA5">
      <w:pPr>
        <w:pStyle w:val="af5"/>
        <w:shd w:val="clear" w:color="auto" w:fill="FFFFFF"/>
        <w:spacing w:before="0" w:beforeAutospacing="0" w:after="0" w:afterAutospacing="0" w:line="360" w:lineRule="auto"/>
        <w:ind w:leftChars="744" w:left="1840" w:hangingChars="87" w:hanging="278"/>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交通及食宿指南</w:t>
      </w:r>
    </w:p>
    <w:p w:rsidR="00A964D9" w:rsidRDefault="00A964D9" w:rsidP="00A964D9">
      <w:pPr>
        <w:pStyle w:val="af5"/>
        <w:shd w:val="clear" w:color="auto" w:fill="FFFFFF"/>
        <w:spacing w:before="0" w:beforeAutospacing="0" w:after="0" w:afterAutospacing="0" w:line="360" w:lineRule="auto"/>
        <w:rPr>
          <w:rFonts w:eastAsia="仿宋_GB2312"/>
          <w:sz w:val="32"/>
          <w:szCs w:val="32"/>
        </w:rPr>
      </w:pPr>
    </w:p>
    <w:p w:rsidR="00A964D9" w:rsidRDefault="00A964D9" w:rsidP="00A964D9">
      <w:pPr>
        <w:pStyle w:val="af5"/>
        <w:shd w:val="clear" w:color="auto" w:fill="FFFFFF"/>
        <w:spacing w:before="0" w:beforeAutospacing="0" w:after="0" w:afterAutospacing="0" w:line="360" w:lineRule="auto"/>
        <w:ind w:firstLineChars="600" w:firstLine="1920"/>
        <w:rPr>
          <w:rFonts w:eastAsia="仿宋_GB2312"/>
          <w:sz w:val="32"/>
          <w:szCs w:val="32"/>
        </w:rPr>
      </w:pPr>
      <w:r>
        <w:rPr>
          <w:rFonts w:eastAsia="仿宋_GB2312" w:hint="eastAsia"/>
          <w:sz w:val="32"/>
          <w:szCs w:val="32"/>
        </w:rPr>
        <w:t>浙江省中等职业学校职业能力大赛组委会办公室</w:t>
      </w:r>
    </w:p>
    <w:p w:rsidR="00A964D9" w:rsidRDefault="00A964D9" w:rsidP="00A964D9">
      <w:pPr>
        <w:spacing w:line="360" w:lineRule="auto"/>
        <w:ind w:left="1" w:firstLineChars="224" w:firstLine="717"/>
        <w:rPr>
          <w:rFonts w:eastAsia="仿宋_GB2312"/>
          <w:color w:val="000000" w:themeColor="text1"/>
          <w:kern w:val="0"/>
          <w:sz w:val="32"/>
          <w:szCs w:val="32"/>
        </w:rPr>
      </w:pPr>
      <w:r>
        <w:rPr>
          <w:rFonts w:eastAsia="仿宋_GB2312"/>
          <w:kern w:val="0"/>
          <w:sz w:val="32"/>
          <w:szCs w:val="32"/>
        </w:rPr>
        <w:t>      </w:t>
      </w:r>
      <w:r>
        <w:rPr>
          <w:rFonts w:eastAsia="仿宋_GB2312" w:hint="eastAsia"/>
          <w:kern w:val="0"/>
          <w:sz w:val="32"/>
          <w:szCs w:val="32"/>
        </w:rPr>
        <w:t xml:space="preserve">                     </w:t>
      </w:r>
      <w:r>
        <w:rPr>
          <w:rFonts w:eastAsia="仿宋_GB2312"/>
          <w:kern w:val="0"/>
          <w:sz w:val="32"/>
          <w:szCs w:val="32"/>
        </w:rPr>
        <w:t> </w:t>
      </w:r>
      <w:r>
        <w:rPr>
          <w:rFonts w:eastAsia="仿宋_GB2312"/>
          <w:color w:val="000000" w:themeColor="text1"/>
          <w:kern w:val="0"/>
          <w:sz w:val="32"/>
          <w:szCs w:val="32"/>
        </w:rPr>
        <w:t>202</w:t>
      </w:r>
      <w:r>
        <w:rPr>
          <w:rFonts w:eastAsia="仿宋_GB2312" w:hint="eastAsia"/>
          <w:color w:val="000000" w:themeColor="text1"/>
          <w:kern w:val="0"/>
          <w:sz w:val="32"/>
          <w:szCs w:val="32"/>
        </w:rPr>
        <w:t>4</w:t>
      </w:r>
      <w:r>
        <w:rPr>
          <w:rFonts w:eastAsia="仿宋_GB2312" w:hint="eastAsia"/>
          <w:color w:val="000000" w:themeColor="text1"/>
          <w:kern w:val="0"/>
          <w:sz w:val="32"/>
          <w:szCs w:val="32"/>
        </w:rPr>
        <w:t>年</w:t>
      </w:r>
      <w:r>
        <w:rPr>
          <w:rFonts w:eastAsia="仿宋_GB2312" w:hint="eastAsia"/>
          <w:color w:val="000000" w:themeColor="text1"/>
          <w:kern w:val="0"/>
          <w:sz w:val="32"/>
          <w:szCs w:val="32"/>
        </w:rPr>
        <w:t>3</w:t>
      </w:r>
      <w:r>
        <w:rPr>
          <w:rFonts w:eastAsia="仿宋_GB2312" w:hint="eastAsia"/>
          <w:color w:val="000000" w:themeColor="text1"/>
          <w:kern w:val="0"/>
          <w:sz w:val="32"/>
          <w:szCs w:val="32"/>
        </w:rPr>
        <w:t>月</w:t>
      </w:r>
      <w:r>
        <w:rPr>
          <w:rFonts w:eastAsia="仿宋_GB2312" w:hint="eastAsia"/>
          <w:color w:val="000000" w:themeColor="text1"/>
          <w:kern w:val="0"/>
          <w:sz w:val="32"/>
          <w:szCs w:val="32"/>
        </w:rPr>
        <w:t>1</w:t>
      </w:r>
      <w:r w:rsidR="008051E0">
        <w:rPr>
          <w:rFonts w:eastAsia="仿宋_GB2312"/>
          <w:color w:val="000000" w:themeColor="text1"/>
          <w:kern w:val="0"/>
          <w:sz w:val="32"/>
          <w:szCs w:val="32"/>
        </w:rPr>
        <w:t>3</w:t>
      </w:r>
      <w:r>
        <w:rPr>
          <w:rFonts w:eastAsia="仿宋_GB2312" w:hint="eastAsia"/>
          <w:color w:val="000000" w:themeColor="text1"/>
          <w:kern w:val="0"/>
          <w:sz w:val="32"/>
          <w:szCs w:val="32"/>
        </w:rPr>
        <w:t>日</w:t>
      </w:r>
    </w:p>
    <w:p w:rsidR="00A964D9" w:rsidRDefault="00A964D9" w:rsidP="00A964D9">
      <w:pPr>
        <w:pStyle w:val="af5"/>
        <w:shd w:val="clear" w:color="auto" w:fill="FFFFFF"/>
        <w:spacing w:before="0" w:beforeAutospacing="0" w:after="0" w:afterAutospacing="0" w:line="580" w:lineRule="exact"/>
        <w:rPr>
          <w:rFonts w:eastAsia="仿宋_GB2312"/>
          <w:sz w:val="28"/>
          <w:szCs w:val="28"/>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4C0321" w:rsidRDefault="004C0321" w:rsidP="00A964D9">
      <w:pPr>
        <w:pStyle w:val="af5"/>
        <w:shd w:val="clear" w:color="auto" w:fill="FFFFFF"/>
        <w:rPr>
          <w:rFonts w:ascii="黑体" w:eastAsia="黑体" w:hAnsi="黑体"/>
          <w:spacing w:val="-6"/>
          <w:sz w:val="32"/>
          <w:szCs w:val="32"/>
        </w:rPr>
      </w:pPr>
    </w:p>
    <w:p w:rsidR="00A964D9" w:rsidRPr="000C4FA5" w:rsidRDefault="00A964D9" w:rsidP="00A964D9">
      <w:pPr>
        <w:pStyle w:val="af5"/>
        <w:shd w:val="clear" w:color="auto" w:fill="FFFFFF"/>
        <w:rPr>
          <w:rFonts w:ascii="黑体" w:eastAsia="黑体" w:hAnsi="黑体"/>
          <w:spacing w:val="-6"/>
          <w:sz w:val="32"/>
          <w:szCs w:val="32"/>
        </w:rPr>
      </w:pPr>
      <w:r w:rsidRPr="000C4FA5">
        <w:rPr>
          <w:rFonts w:ascii="黑体" w:eastAsia="黑体" w:hAnsi="黑体" w:hint="eastAsia"/>
          <w:spacing w:val="-6"/>
          <w:sz w:val="32"/>
          <w:szCs w:val="32"/>
        </w:rPr>
        <w:lastRenderedPageBreak/>
        <w:t>附件</w:t>
      </w:r>
      <w:r w:rsidRPr="000C4FA5">
        <w:rPr>
          <w:rFonts w:ascii="黑体" w:eastAsia="黑体" w:hAnsi="黑体"/>
          <w:spacing w:val="-6"/>
          <w:sz w:val="32"/>
          <w:szCs w:val="32"/>
        </w:rPr>
        <w:t>1</w:t>
      </w:r>
    </w:p>
    <w:p w:rsidR="00A964D9" w:rsidRDefault="00A964D9" w:rsidP="00A964D9">
      <w:pPr>
        <w:pStyle w:val="af5"/>
        <w:shd w:val="clear" w:color="auto" w:fill="FFFFFF"/>
        <w:spacing w:before="0" w:beforeAutospacing="0" w:after="0" w:afterAutospacing="0" w:line="400" w:lineRule="exact"/>
        <w:jc w:val="center"/>
        <w:rPr>
          <w:rFonts w:ascii="方正小标宋简体" w:eastAsia="方正小标宋简体"/>
          <w:bCs/>
          <w:spacing w:val="-6"/>
          <w:sz w:val="32"/>
          <w:szCs w:val="32"/>
        </w:rPr>
      </w:pPr>
      <w:r>
        <w:rPr>
          <w:rFonts w:ascii="方正小标宋简体" w:eastAsia="方正小标宋简体" w:hint="eastAsia"/>
          <w:bCs/>
          <w:spacing w:val="-6"/>
          <w:sz w:val="32"/>
          <w:szCs w:val="32"/>
        </w:rPr>
        <w:t>住宿回执</w:t>
      </w:r>
    </w:p>
    <w:p w:rsidR="00A964D9" w:rsidRDefault="00A964D9" w:rsidP="00A964D9">
      <w:pPr>
        <w:pStyle w:val="af5"/>
        <w:shd w:val="clear" w:color="auto" w:fill="FFFFFF"/>
        <w:spacing w:before="0" w:beforeAutospacing="0" w:after="0" w:afterAutospacing="0" w:line="400" w:lineRule="exact"/>
        <w:ind w:firstLine="618"/>
        <w:jc w:val="center"/>
        <w:rPr>
          <w:b/>
          <w:bCs/>
          <w:spacing w:val="-6"/>
          <w:sz w:val="32"/>
          <w:szCs w:val="32"/>
        </w:rPr>
      </w:pPr>
    </w:p>
    <w:p w:rsidR="00A964D9" w:rsidRDefault="00A964D9" w:rsidP="00A964D9">
      <w:pPr>
        <w:pStyle w:val="af5"/>
        <w:shd w:val="clear" w:color="auto" w:fill="FFFFFF"/>
        <w:spacing w:before="0" w:beforeAutospacing="0" w:after="0" w:afterAutospacing="0" w:line="360" w:lineRule="auto"/>
        <w:ind w:firstLineChars="400" w:firstLine="1124"/>
        <w:jc w:val="both"/>
        <w:rPr>
          <w:rFonts w:cs="黑体"/>
          <w:b/>
          <w:sz w:val="28"/>
          <w:szCs w:val="28"/>
        </w:rPr>
      </w:pPr>
      <w:r>
        <w:rPr>
          <w:rFonts w:cs="黑体" w:hint="eastAsia"/>
          <w:b/>
          <w:sz w:val="28"/>
          <w:szCs w:val="28"/>
        </w:rPr>
        <w:t>院校名称：</w:t>
      </w:r>
    </w:p>
    <w:p w:rsidR="00A964D9" w:rsidRDefault="00A964D9" w:rsidP="00A964D9">
      <w:pPr>
        <w:pStyle w:val="af5"/>
        <w:shd w:val="clear" w:color="auto" w:fill="FFFFFF"/>
        <w:spacing w:before="0" w:beforeAutospacing="0" w:after="0" w:afterAutospacing="0" w:line="360" w:lineRule="auto"/>
        <w:ind w:firstLineChars="400" w:firstLine="1124"/>
        <w:jc w:val="both"/>
        <w:rPr>
          <w:rFonts w:cs="黑体"/>
          <w:b/>
          <w:sz w:val="28"/>
          <w:szCs w:val="28"/>
        </w:rPr>
      </w:pPr>
      <w:r>
        <w:rPr>
          <w:rFonts w:cs="黑体" w:hint="eastAsia"/>
          <w:b/>
          <w:sz w:val="28"/>
          <w:szCs w:val="28"/>
        </w:rPr>
        <w:t>参赛赛项：</w:t>
      </w:r>
    </w:p>
    <w:p w:rsidR="00A964D9" w:rsidRDefault="00A964D9" w:rsidP="00A964D9">
      <w:pPr>
        <w:pStyle w:val="af5"/>
        <w:shd w:val="clear" w:color="auto" w:fill="FFFFFF"/>
        <w:spacing w:before="0" w:beforeAutospacing="0" w:after="0" w:afterAutospacing="0" w:line="360" w:lineRule="auto"/>
        <w:jc w:val="both"/>
        <w:rPr>
          <w:rFonts w:cs="黑体"/>
          <w:bCs/>
        </w:rPr>
      </w:pPr>
    </w:p>
    <w:tbl>
      <w:tblPr>
        <w:tblW w:w="820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5"/>
        <w:gridCol w:w="1981"/>
        <w:gridCol w:w="1843"/>
        <w:gridCol w:w="1237"/>
        <w:gridCol w:w="1901"/>
      </w:tblGrid>
      <w:tr w:rsidR="00A964D9" w:rsidTr="00DF61A5">
        <w:trPr>
          <w:trHeight w:val="507"/>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
                <w:kern w:val="0"/>
                <w:sz w:val="24"/>
              </w:rPr>
            </w:pPr>
            <w:r>
              <w:rPr>
                <w:rFonts w:ascii="宋体" w:hAnsi="宋体" w:hint="eastAsia"/>
                <w:b/>
                <w:kern w:val="0"/>
                <w:sz w:val="24"/>
              </w:rPr>
              <w:t>序号</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cs="黑体"/>
                <w:b/>
                <w:kern w:val="0"/>
                <w:sz w:val="24"/>
              </w:rPr>
            </w:pPr>
            <w:r>
              <w:rPr>
                <w:rFonts w:ascii="宋体" w:hAnsi="宋体" w:cs="黑体" w:hint="eastAsia"/>
                <w:b/>
                <w:kern w:val="0"/>
                <w:sz w:val="24"/>
              </w:rPr>
              <w:t>人员类别</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
                <w:kern w:val="0"/>
                <w:sz w:val="24"/>
              </w:rPr>
            </w:pPr>
            <w:r>
              <w:rPr>
                <w:rFonts w:ascii="宋体" w:hAnsi="宋体" w:cs="黑体" w:hint="eastAsia"/>
                <w:b/>
                <w:kern w:val="0"/>
                <w:sz w:val="24"/>
              </w:rPr>
              <w:t>姓名</w:t>
            </w: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
                <w:kern w:val="0"/>
                <w:sz w:val="24"/>
              </w:rPr>
            </w:pPr>
            <w:r>
              <w:rPr>
                <w:rFonts w:ascii="宋体" w:hAnsi="宋体" w:cs="黑体" w:hint="eastAsia"/>
                <w:b/>
                <w:kern w:val="0"/>
                <w:sz w:val="24"/>
              </w:rPr>
              <w:t>性别</w:t>
            </w: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rPr>
                <w:rFonts w:ascii="宋体" w:hAnsi="宋体"/>
                <w:b/>
                <w:kern w:val="0"/>
                <w:sz w:val="24"/>
              </w:rPr>
            </w:pPr>
            <w:r>
              <w:rPr>
                <w:rFonts w:ascii="宋体" w:hAnsi="宋体" w:cs="黑体" w:hint="eastAsia"/>
                <w:b/>
                <w:kern w:val="0"/>
                <w:sz w:val="24"/>
              </w:rPr>
              <w:t>联系电话</w:t>
            </w:r>
          </w:p>
        </w:tc>
      </w:tr>
      <w:tr w:rsidR="00A964D9" w:rsidTr="00DF61A5">
        <w:trPr>
          <w:trHeight w:val="560"/>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r>
              <w:rPr>
                <w:rFonts w:ascii="宋体" w:hAnsi="宋体" w:hint="eastAsia"/>
                <w:bCs/>
                <w:kern w:val="0"/>
                <w:sz w:val="24"/>
              </w:rPr>
              <w:t>1</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cs="黑体"/>
                <w:bCs/>
                <w:kern w:val="0"/>
                <w:sz w:val="24"/>
              </w:rPr>
            </w:pPr>
            <w:r>
              <w:rPr>
                <w:rFonts w:ascii="宋体" w:hAnsi="宋体" w:cs="黑体" w:hint="eastAsia"/>
                <w:bCs/>
                <w:kern w:val="0"/>
                <w:sz w:val="24"/>
              </w:rPr>
              <w:t>领队</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bCs/>
                <w:kern w:val="0"/>
                <w:sz w:val="24"/>
              </w:rPr>
            </w:pPr>
          </w:p>
        </w:tc>
      </w:tr>
      <w:tr w:rsidR="00A964D9" w:rsidTr="00DF61A5">
        <w:trPr>
          <w:trHeight w:val="560"/>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r>
              <w:rPr>
                <w:rFonts w:ascii="宋体" w:hAnsi="宋体" w:hint="eastAsia"/>
                <w:bCs/>
                <w:kern w:val="0"/>
                <w:sz w:val="24"/>
              </w:rPr>
              <w:t>2</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cs="黑体"/>
                <w:bCs/>
                <w:kern w:val="0"/>
                <w:sz w:val="24"/>
              </w:rPr>
            </w:pPr>
            <w:r>
              <w:rPr>
                <w:rFonts w:ascii="宋体" w:hAnsi="宋体" w:cs="黑体" w:hint="eastAsia"/>
                <w:bCs/>
                <w:kern w:val="0"/>
                <w:sz w:val="24"/>
              </w:rPr>
              <w:t>指导老师1</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bCs/>
                <w:kern w:val="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bCs/>
                <w:kern w:val="0"/>
                <w:sz w:val="24"/>
              </w:rPr>
            </w:pPr>
          </w:p>
        </w:tc>
      </w:tr>
      <w:tr w:rsidR="00A964D9" w:rsidTr="00DF61A5">
        <w:trPr>
          <w:trHeight w:val="648"/>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hint="eastAsia"/>
                <w:kern w:val="0"/>
                <w:sz w:val="24"/>
              </w:rPr>
              <w:t>2</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cs="黑体" w:hint="eastAsia"/>
                <w:bCs/>
                <w:kern w:val="0"/>
                <w:sz w:val="24"/>
              </w:rPr>
              <w:t>指导教师2</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r>
      <w:tr w:rsidR="00A964D9" w:rsidTr="00DF61A5">
        <w:trPr>
          <w:trHeight w:val="610"/>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hint="eastAsia"/>
                <w:kern w:val="0"/>
                <w:sz w:val="24"/>
              </w:rPr>
              <w:t>3</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hint="eastAsia"/>
                <w:kern w:val="0"/>
                <w:sz w:val="24"/>
              </w:rPr>
              <w:t>参赛</w:t>
            </w:r>
            <w:r>
              <w:rPr>
                <w:rFonts w:ascii="宋体" w:hAnsi="宋体"/>
                <w:kern w:val="0"/>
                <w:sz w:val="24"/>
              </w:rPr>
              <w:t>学生</w:t>
            </w:r>
            <w:r>
              <w:rPr>
                <w:rFonts w:ascii="宋体" w:hAnsi="宋体" w:hint="eastAsia"/>
                <w:kern w:val="0"/>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r>
      <w:tr w:rsidR="00A964D9" w:rsidTr="00DF61A5">
        <w:trPr>
          <w:trHeight w:val="610"/>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hint="eastAsia"/>
                <w:kern w:val="0"/>
                <w:sz w:val="24"/>
              </w:rPr>
              <w:t>4</w:t>
            </w:r>
          </w:p>
        </w:tc>
        <w:tc>
          <w:tcPr>
            <w:tcW w:w="198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jc w:val="center"/>
              <w:rPr>
                <w:rFonts w:ascii="宋体" w:hAnsi="宋体"/>
                <w:kern w:val="0"/>
                <w:sz w:val="24"/>
              </w:rPr>
            </w:pPr>
            <w:r>
              <w:rPr>
                <w:rFonts w:ascii="宋体" w:hAnsi="宋体" w:hint="eastAsia"/>
                <w:kern w:val="0"/>
                <w:sz w:val="24"/>
              </w:rPr>
              <w:t>参赛</w:t>
            </w:r>
            <w:r>
              <w:rPr>
                <w:rFonts w:ascii="宋体" w:hAnsi="宋体"/>
                <w:kern w:val="0"/>
                <w:sz w:val="24"/>
              </w:rPr>
              <w:t>学生</w:t>
            </w:r>
            <w:r>
              <w:rPr>
                <w:rFonts w:ascii="宋体" w:hAnsi="宋体" w:hint="eastAsia"/>
                <w:kern w:val="0"/>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r>
      <w:tr w:rsidR="00A964D9" w:rsidTr="00DF61A5">
        <w:trPr>
          <w:trHeight w:val="886"/>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spacing w:line="70" w:lineRule="atLeast"/>
              <w:jc w:val="center"/>
              <w:rPr>
                <w:rFonts w:ascii="宋体" w:hAnsi="宋体" w:cs="黑体"/>
                <w:kern w:val="0"/>
                <w:sz w:val="24"/>
              </w:rPr>
            </w:pPr>
            <w:r>
              <w:rPr>
                <w:rFonts w:ascii="宋体" w:hAnsi="宋体" w:cs="黑体" w:hint="eastAsia"/>
                <w:kern w:val="0"/>
                <w:sz w:val="24"/>
              </w:rPr>
              <w:t>入住酒店</w:t>
            </w:r>
          </w:p>
          <w:p w:rsidR="00A964D9" w:rsidRDefault="00A964D9" w:rsidP="00DF61A5">
            <w:pPr>
              <w:widowControl/>
              <w:snapToGrid w:val="0"/>
              <w:spacing w:line="70" w:lineRule="atLeast"/>
              <w:jc w:val="center"/>
              <w:rPr>
                <w:rFonts w:ascii="宋体" w:hAnsi="宋体"/>
                <w:kern w:val="0"/>
                <w:sz w:val="24"/>
              </w:rPr>
            </w:pPr>
            <w:r>
              <w:rPr>
                <w:rFonts w:ascii="宋体" w:hAnsi="宋体" w:cs="黑体" w:hint="eastAsia"/>
                <w:kern w:val="0"/>
                <w:sz w:val="24"/>
              </w:rPr>
              <w:t>时间</w:t>
            </w:r>
          </w:p>
        </w:tc>
        <w:tc>
          <w:tcPr>
            <w:tcW w:w="3824" w:type="dxa"/>
            <w:gridSpan w:val="2"/>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spacing w:line="70" w:lineRule="atLeast"/>
              <w:jc w:val="center"/>
              <w:rPr>
                <w:rFonts w:ascii="宋体" w:hAnsi="宋体" w:cs="黑体"/>
                <w:kern w:val="0"/>
                <w:sz w:val="24"/>
              </w:rPr>
            </w:pPr>
            <w:r>
              <w:rPr>
                <w:rFonts w:ascii="宋体" w:hAnsi="宋体" w:cs="黑体" w:hint="eastAsia"/>
                <w:kern w:val="0"/>
                <w:sz w:val="24"/>
              </w:rPr>
              <w:t>离开酒店</w:t>
            </w:r>
          </w:p>
          <w:p w:rsidR="00A964D9" w:rsidRDefault="00A964D9" w:rsidP="00DF61A5">
            <w:pPr>
              <w:widowControl/>
              <w:snapToGrid w:val="0"/>
              <w:spacing w:line="70" w:lineRule="atLeast"/>
              <w:jc w:val="center"/>
              <w:rPr>
                <w:rFonts w:ascii="宋体" w:hAnsi="宋体"/>
                <w:kern w:val="0"/>
                <w:sz w:val="24"/>
              </w:rPr>
            </w:pPr>
            <w:r>
              <w:rPr>
                <w:rFonts w:ascii="宋体" w:hAnsi="宋体" w:cs="黑体" w:hint="eastAsia"/>
                <w:kern w:val="0"/>
                <w:sz w:val="24"/>
              </w:rPr>
              <w:t>时间</w:t>
            </w:r>
          </w:p>
        </w:tc>
        <w:tc>
          <w:tcPr>
            <w:tcW w:w="1901"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ind w:firstLine="480"/>
              <w:jc w:val="center"/>
              <w:rPr>
                <w:rFonts w:ascii="宋体" w:hAnsi="宋体"/>
                <w:kern w:val="0"/>
                <w:sz w:val="24"/>
              </w:rPr>
            </w:pPr>
          </w:p>
        </w:tc>
      </w:tr>
      <w:tr w:rsidR="00A964D9" w:rsidTr="00DF61A5">
        <w:trPr>
          <w:trHeight w:val="597"/>
          <w:tblCellSpacing w:w="0" w:type="dxa"/>
          <w:jc w:val="center"/>
        </w:trPr>
        <w:tc>
          <w:tcPr>
            <w:tcW w:w="1245" w:type="dxa"/>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spacing w:line="138" w:lineRule="atLeast"/>
              <w:rPr>
                <w:rFonts w:ascii="宋体" w:hAnsi="宋体"/>
                <w:kern w:val="0"/>
                <w:sz w:val="24"/>
              </w:rPr>
            </w:pPr>
            <w:r>
              <w:rPr>
                <w:rFonts w:ascii="宋体" w:hAnsi="宋体" w:cs="黑体" w:hint="eastAsia"/>
                <w:kern w:val="0"/>
                <w:sz w:val="24"/>
              </w:rPr>
              <w:t>房间需求</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spacing w:line="138" w:lineRule="atLeast"/>
              <w:ind w:firstLineChars="200" w:firstLine="480"/>
              <w:rPr>
                <w:rFonts w:ascii="宋体" w:hAnsi="宋体"/>
                <w:bCs/>
                <w:kern w:val="0"/>
                <w:sz w:val="24"/>
              </w:rPr>
            </w:pPr>
            <w:proofErr w:type="gramStart"/>
            <w:r>
              <w:rPr>
                <w:rFonts w:ascii="宋体" w:hAnsi="宋体" w:cs="黑体" w:hint="eastAsia"/>
                <w:bCs/>
                <w:kern w:val="0"/>
                <w:sz w:val="24"/>
              </w:rPr>
              <w:t>标间数量</w:t>
            </w:r>
            <w:proofErr w:type="gramEnd"/>
            <w:r>
              <w:rPr>
                <w:rFonts w:ascii="宋体" w:hAnsi="宋体" w:cs="黑体" w:hint="eastAsia"/>
                <w:bCs/>
                <w:kern w:val="0"/>
                <w:sz w:val="24"/>
              </w:rPr>
              <w:t>：           单间数量：</w:t>
            </w:r>
          </w:p>
        </w:tc>
      </w:tr>
      <w:tr w:rsidR="00A964D9" w:rsidTr="00DF61A5">
        <w:trPr>
          <w:trHeight w:val="888"/>
          <w:tblCellSpacing w:w="0" w:type="dxa"/>
          <w:jc w:val="center"/>
        </w:trPr>
        <w:tc>
          <w:tcPr>
            <w:tcW w:w="8207" w:type="dxa"/>
            <w:gridSpan w:val="5"/>
            <w:tcBorders>
              <w:top w:val="single" w:sz="4" w:space="0" w:color="auto"/>
              <w:left w:val="single" w:sz="4" w:space="0" w:color="auto"/>
              <w:bottom w:val="single" w:sz="4" w:space="0" w:color="auto"/>
              <w:right w:val="single" w:sz="4" w:space="0" w:color="auto"/>
            </w:tcBorders>
            <w:vAlign w:val="center"/>
          </w:tcPr>
          <w:p w:rsidR="00A964D9" w:rsidRDefault="00A964D9" w:rsidP="00DF61A5">
            <w:pPr>
              <w:widowControl/>
              <w:snapToGrid w:val="0"/>
              <w:spacing w:line="138" w:lineRule="atLeast"/>
              <w:rPr>
                <w:rFonts w:ascii="宋体" w:hAnsi="宋体" w:cs="黑体"/>
                <w:bCs/>
                <w:kern w:val="0"/>
                <w:sz w:val="24"/>
              </w:rPr>
            </w:pPr>
          </w:p>
          <w:p w:rsidR="00A964D9" w:rsidRDefault="00A964D9" w:rsidP="00DF61A5">
            <w:pPr>
              <w:widowControl/>
              <w:snapToGrid w:val="0"/>
              <w:spacing w:line="360" w:lineRule="auto"/>
              <w:rPr>
                <w:rFonts w:ascii="宋体" w:hAnsi="宋体" w:cs="黑体"/>
                <w:bCs/>
                <w:kern w:val="0"/>
                <w:sz w:val="24"/>
              </w:rPr>
            </w:pPr>
            <w:r>
              <w:rPr>
                <w:rFonts w:ascii="宋体" w:hAnsi="宋体" w:cs="黑体" w:hint="eastAsia"/>
                <w:bCs/>
                <w:kern w:val="0"/>
                <w:sz w:val="24"/>
              </w:rPr>
              <w:t>特别强调：</w:t>
            </w:r>
          </w:p>
          <w:p w:rsidR="00A964D9" w:rsidRDefault="00A964D9" w:rsidP="00DF61A5">
            <w:pPr>
              <w:widowControl/>
              <w:snapToGrid w:val="0"/>
              <w:spacing w:line="360" w:lineRule="auto"/>
              <w:ind w:firstLineChars="200" w:firstLine="480"/>
              <w:rPr>
                <w:rFonts w:ascii="宋体" w:hAnsi="宋体" w:cs="黑体"/>
                <w:bCs/>
                <w:kern w:val="0"/>
                <w:sz w:val="24"/>
              </w:rPr>
            </w:pPr>
            <w:r>
              <w:rPr>
                <w:rFonts w:ascii="宋体" w:hAnsi="宋体" w:cs="黑体" w:hint="eastAsia"/>
                <w:bCs/>
                <w:kern w:val="0"/>
                <w:sz w:val="24"/>
              </w:rPr>
              <w:t>比赛期间住宿紧张，</w:t>
            </w:r>
            <w:proofErr w:type="gramStart"/>
            <w:r>
              <w:rPr>
                <w:rFonts w:ascii="宋体" w:hAnsi="宋体" w:cs="黑体" w:hint="eastAsia"/>
                <w:bCs/>
                <w:kern w:val="0"/>
                <w:sz w:val="24"/>
              </w:rPr>
              <w:t>请合理</w:t>
            </w:r>
            <w:proofErr w:type="gramEnd"/>
            <w:r>
              <w:rPr>
                <w:rFonts w:ascii="宋体" w:hAnsi="宋体" w:cs="黑体" w:hint="eastAsia"/>
                <w:bCs/>
                <w:kern w:val="0"/>
                <w:sz w:val="24"/>
              </w:rPr>
              <w:t>安排，控制房间数量。</w:t>
            </w:r>
          </w:p>
          <w:p w:rsidR="00A964D9" w:rsidRDefault="00A964D9" w:rsidP="00DF61A5">
            <w:pPr>
              <w:widowControl/>
              <w:snapToGrid w:val="0"/>
              <w:spacing w:line="138" w:lineRule="atLeast"/>
              <w:ind w:firstLine="480"/>
              <w:jc w:val="center"/>
              <w:rPr>
                <w:rFonts w:ascii="宋体" w:hAnsi="宋体" w:cs="黑体"/>
                <w:bCs/>
                <w:kern w:val="0"/>
                <w:sz w:val="24"/>
              </w:rPr>
            </w:pPr>
          </w:p>
        </w:tc>
      </w:tr>
    </w:tbl>
    <w:p w:rsidR="00A964D9" w:rsidRDefault="00A964D9" w:rsidP="00A964D9"/>
    <w:p w:rsidR="00A964D9" w:rsidRDefault="00A964D9" w:rsidP="00A964D9"/>
    <w:p w:rsidR="00A964D9" w:rsidRPr="00A964D9" w:rsidRDefault="00A964D9">
      <w:pPr>
        <w:pStyle w:val="af5"/>
        <w:shd w:val="clear" w:color="auto" w:fill="FFFFFF"/>
        <w:spacing w:before="0" w:beforeAutospacing="0" w:after="0" w:afterAutospacing="0" w:line="580" w:lineRule="exact"/>
        <w:rPr>
          <w:rFonts w:ascii="仿宋_GB2312" w:eastAsia="仿宋_GB2312" w:hAnsi="黑体"/>
          <w:spacing w:val="-6"/>
          <w:sz w:val="32"/>
          <w:szCs w:val="32"/>
        </w:rPr>
      </w:pPr>
    </w:p>
    <w:p w:rsidR="0043587F" w:rsidRDefault="0043587F">
      <w:pPr>
        <w:pStyle w:val="af5"/>
        <w:shd w:val="clear" w:color="auto" w:fill="FFFFFF"/>
        <w:spacing w:before="0" w:beforeAutospacing="0" w:after="0" w:afterAutospacing="0" w:line="580" w:lineRule="exact"/>
        <w:rPr>
          <w:rFonts w:ascii="仿宋_GB2312" w:eastAsia="仿宋_GB2312" w:hAnsi="黑体"/>
          <w:spacing w:val="-6"/>
          <w:sz w:val="32"/>
          <w:szCs w:val="32"/>
        </w:rPr>
      </w:pPr>
    </w:p>
    <w:p w:rsidR="002258F8" w:rsidRPr="000C4FA5" w:rsidRDefault="00034985" w:rsidP="000C4FA5">
      <w:pPr>
        <w:pStyle w:val="af5"/>
        <w:shd w:val="clear" w:color="auto" w:fill="FFFFFF"/>
        <w:rPr>
          <w:rFonts w:ascii="黑体" w:eastAsia="黑体" w:hAnsi="黑体"/>
          <w:spacing w:val="-6"/>
          <w:sz w:val="32"/>
          <w:szCs w:val="32"/>
        </w:rPr>
      </w:pPr>
      <w:r w:rsidRPr="000C4FA5">
        <w:rPr>
          <w:rFonts w:ascii="黑体" w:eastAsia="黑体" w:hAnsi="黑体" w:hint="eastAsia"/>
          <w:spacing w:val="-6"/>
          <w:sz w:val="32"/>
          <w:szCs w:val="32"/>
        </w:rPr>
        <w:lastRenderedPageBreak/>
        <w:t>附件</w:t>
      </w:r>
      <w:r w:rsidRPr="000C4FA5">
        <w:rPr>
          <w:rFonts w:ascii="黑体" w:eastAsia="黑体" w:hAnsi="黑体"/>
          <w:spacing w:val="-6"/>
          <w:sz w:val="32"/>
          <w:szCs w:val="32"/>
        </w:rPr>
        <w:t>2</w:t>
      </w:r>
    </w:p>
    <w:p w:rsidR="002258F8" w:rsidRDefault="00034985">
      <w:pPr>
        <w:pStyle w:val="af5"/>
        <w:shd w:val="clear" w:color="auto" w:fill="FFFFFF"/>
        <w:spacing w:beforeLines="100" w:before="240" w:beforeAutospacing="0" w:after="0" w:afterAutospacing="0" w:line="360" w:lineRule="auto"/>
        <w:jc w:val="center"/>
        <w:rPr>
          <w:rFonts w:ascii="方正小标宋简体" w:eastAsia="方正小标宋简体"/>
          <w:bCs/>
          <w:spacing w:val="-6"/>
          <w:sz w:val="32"/>
          <w:szCs w:val="32"/>
        </w:rPr>
      </w:pPr>
      <w:r>
        <w:rPr>
          <w:rFonts w:ascii="方正小标宋简体" w:eastAsia="方正小标宋简体"/>
          <w:bCs/>
          <w:spacing w:val="-6"/>
          <w:sz w:val="32"/>
          <w:szCs w:val="32"/>
        </w:rPr>
        <w:t>202</w:t>
      </w:r>
      <w:r>
        <w:rPr>
          <w:rFonts w:ascii="方正小标宋简体" w:eastAsia="方正小标宋简体" w:hint="eastAsia"/>
          <w:bCs/>
          <w:spacing w:val="-6"/>
          <w:sz w:val="32"/>
          <w:szCs w:val="32"/>
        </w:rPr>
        <w:t>4</w:t>
      </w:r>
      <w:r>
        <w:rPr>
          <w:rFonts w:ascii="方正小标宋简体" w:eastAsia="方正小标宋简体"/>
          <w:bCs/>
          <w:spacing w:val="-6"/>
          <w:sz w:val="32"/>
          <w:szCs w:val="32"/>
        </w:rPr>
        <w:t>年浙江省中等职业学校职业能力大赛</w:t>
      </w:r>
    </w:p>
    <w:p w:rsidR="002258F8" w:rsidRDefault="006E3AA3">
      <w:pPr>
        <w:adjustRightInd w:val="0"/>
        <w:snapToGrid w:val="0"/>
        <w:spacing w:line="360" w:lineRule="auto"/>
        <w:jc w:val="center"/>
        <w:rPr>
          <w:rFonts w:ascii="方正小标宋简体" w:eastAsia="方正小标宋简体" w:hAnsi="宋体"/>
          <w:sz w:val="32"/>
          <w:szCs w:val="32"/>
        </w:rPr>
      </w:pPr>
      <w:r>
        <w:rPr>
          <w:rFonts w:ascii="方正小标宋简体" w:eastAsia="方正小标宋简体" w:hAnsi="宋体" w:hint="eastAsia"/>
          <w:sz w:val="32"/>
          <w:szCs w:val="32"/>
        </w:rPr>
        <w:t>（学生技术技能类）</w:t>
      </w:r>
      <w:r w:rsidR="00034985">
        <w:rPr>
          <w:rFonts w:ascii="方正小标宋简体" w:eastAsia="方正小标宋简体" w:hAnsi="宋体" w:hint="eastAsia"/>
          <w:sz w:val="32"/>
          <w:szCs w:val="32"/>
        </w:rPr>
        <w:t>“节水系统安装与维护”赛项规程</w:t>
      </w:r>
    </w:p>
    <w:p w:rsidR="002258F8" w:rsidRDefault="00034985">
      <w:pPr>
        <w:pStyle w:val="2"/>
      </w:pPr>
      <w:r>
        <w:rPr>
          <w:rFonts w:hint="eastAsia"/>
        </w:rPr>
        <w:t>一、</w:t>
      </w:r>
      <w:r w:rsidR="008051E0">
        <w:rPr>
          <w:rFonts w:hint="eastAsia"/>
        </w:rPr>
        <w:t>比赛</w:t>
      </w:r>
      <w:r>
        <w:rPr>
          <w:rFonts w:hint="eastAsia"/>
        </w:rPr>
        <w:t>内容</w:t>
      </w:r>
    </w:p>
    <w:p w:rsidR="002258F8" w:rsidRDefault="008051E0">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比赛</w:t>
      </w:r>
      <w:r w:rsidR="00034985">
        <w:rPr>
          <w:rFonts w:eastAsia="仿宋_GB2312" w:hint="eastAsia"/>
          <w:kern w:val="0"/>
          <w:sz w:val="28"/>
          <w:szCs w:val="28"/>
        </w:rPr>
        <w:t>分为节水系统识图与工程预算（模块</w:t>
      </w:r>
      <w:r w:rsidR="00034985">
        <w:rPr>
          <w:rFonts w:eastAsia="仿宋_GB2312" w:hint="eastAsia"/>
          <w:kern w:val="0"/>
          <w:sz w:val="28"/>
          <w:szCs w:val="28"/>
        </w:rPr>
        <w:t>A</w:t>
      </w:r>
      <w:r w:rsidR="00034985">
        <w:rPr>
          <w:rFonts w:eastAsia="仿宋_GB2312" w:hint="eastAsia"/>
          <w:kern w:val="0"/>
          <w:sz w:val="28"/>
          <w:szCs w:val="28"/>
        </w:rPr>
        <w:t>）和节水系统安装与运维（模块</w:t>
      </w:r>
      <w:r w:rsidR="00034985">
        <w:rPr>
          <w:rFonts w:eastAsia="仿宋_GB2312" w:hint="eastAsia"/>
          <w:kern w:val="0"/>
          <w:sz w:val="28"/>
          <w:szCs w:val="28"/>
        </w:rPr>
        <w:t>B</w:t>
      </w:r>
      <w:r w:rsidR="00034985">
        <w:rPr>
          <w:rFonts w:eastAsia="仿宋_GB2312" w:hint="eastAsia"/>
          <w:kern w:val="0"/>
          <w:sz w:val="28"/>
          <w:szCs w:val="28"/>
        </w:rPr>
        <w:t>）两个模块，其中模块</w:t>
      </w:r>
      <w:r w:rsidR="00034985">
        <w:rPr>
          <w:rFonts w:eastAsia="仿宋_GB2312" w:hint="eastAsia"/>
          <w:kern w:val="0"/>
          <w:sz w:val="28"/>
          <w:szCs w:val="28"/>
        </w:rPr>
        <w:t>A</w:t>
      </w:r>
      <w:r w:rsidR="00034985">
        <w:rPr>
          <w:rFonts w:eastAsia="仿宋_GB2312" w:hint="eastAsia"/>
          <w:kern w:val="0"/>
          <w:sz w:val="28"/>
          <w:szCs w:val="28"/>
        </w:rPr>
        <w:t>包括基础理论考核、节水系统工程图识读及节水系统预算编制三项任务，模块</w:t>
      </w:r>
      <w:r w:rsidR="00034985">
        <w:rPr>
          <w:rFonts w:eastAsia="仿宋_GB2312" w:hint="eastAsia"/>
          <w:kern w:val="0"/>
          <w:sz w:val="28"/>
          <w:szCs w:val="28"/>
        </w:rPr>
        <w:t>B</w:t>
      </w:r>
      <w:r w:rsidR="00034985">
        <w:rPr>
          <w:rFonts w:eastAsia="仿宋_GB2312" w:hint="eastAsia"/>
          <w:kern w:val="0"/>
          <w:sz w:val="28"/>
          <w:szCs w:val="28"/>
        </w:rPr>
        <w:t>包括节水系统安装与调试及节水系统运行与维护两项任务。</w:t>
      </w:r>
      <w:r>
        <w:rPr>
          <w:rFonts w:eastAsia="仿宋_GB2312" w:hint="eastAsia"/>
          <w:kern w:val="0"/>
          <w:sz w:val="28"/>
          <w:szCs w:val="28"/>
        </w:rPr>
        <w:t>比赛</w:t>
      </w:r>
      <w:r w:rsidR="00034985">
        <w:rPr>
          <w:rFonts w:eastAsia="仿宋_GB2312" w:hint="eastAsia"/>
          <w:kern w:val="0"/>
          <w:sz w:val="28"/>
          <w:szCs w:val="28"/>
        </w:rPr>
        <w:t>重点考核学生计算机基础、电子电工基础、水利工程制图、建筑材料、农田灌排、节水灌溉、供排水、水利工程施工、施工组织与管理、水利工程造价等基础知识，掌握节水系统识图、节水系统预算的编制、节水系统安装、调试与运维等技能，培养学生严谨细致、规范施工、节水意识、安全意识、质量意识等职业素养，提升职业胜任力。</w:t>
      </w:r>
    </w:p>
    <w:p w:rsidR="002258F8" w:rsidRDefault="002258F8">
      <w:pPr>
        <w:tabs>
          <w:tab w:val="left" w:pos="7310"/>
        </w:tabs>
        <w:spacing w:line="360" w:lineRule="auto"/>
        <w:jc w:val="center"/>
        <w:rPr>
          <w:rFonts w:eastAsia="仿宋_GB2312"/>
          <w:b/>
          <w:bCs/>
          <w:kern w:val="0"/>
          <w:sz w:val="24"/>
        </w:rPr>
      </w:pPr>
    </w:p>
    <w:p w:rsidR="002258F8" w:rsidRDefault="00034985">
      <w:pPr>
        <w:tabs>
          <w:tab w:val="left" w:pos="7310"/>
        </w:tabs>
        <w:spacing w:line="360" w:lineRule="auto"/>
        <w:jc w:val="center"/>
        <w:rPr>
          <w:rFonts w:eastAsia="仿宋_GB2312"/>
          <w:kern w:val="0"/>
          <w:sz w:val="28"/>
          <w:szCs w:val="28"/>
        </w:rPr>
      </w:pPr>
      <w:r>
        <w:rPr>
          <w:rFonts w:eastAsia="仿宋_GB2312" w:hint="eastAsia"/>
          <w:b/>
          <w:bCs/>
          <w:kern w:val="0"/>
          <w:sz w:val="24"/>
        </w:rPr>
        <w:t>表</w:t>
      </w:r>
      <w:r>
        <w:rPr>
          <w:rFonts w:eastAsia="仿宋_GB2312" w:hint="eastAsia"/>
          <w:b/>
          <w:bCs/>
          <w:kern w:val="0"/>
          <w:sz w:val="24"/>
        </w:rPr>
        <w:t>1</w:t>
      </w:r>
      <w:r w:rsidR="008051E0">
        <w:rPr>
          <w:rFonts w:eastAsia="仿宋_GB2312" w:hint="eastAsia"/>
          <w:b/>
          <w:bCs/>
          <w:kern w:val="0"/>
          <w:sz w:val="24"/>
        </w:rPr>
        <w:t>比赛</w:t>
      </w:r>
      <w:r>
        <w:rPr>
          <w:rFonts w:eastAsia="仿宋_GB2312" w:hint="eastAsia"/>
          <w:b/>
          <w:bCs/>
          <w:kern w:val="0"/>
          <w:sz w:val="24"/>
        </w:rPr>
        <w:t>模块、任务、权重及用时安排</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92"/>
        <w:gridCol w:w="1640"/>
        <w:gridCol w:w="3338"/>
        <w:gridCol w:w="902"/>
        <w:gridCol w:w="1052"/>
      </w:tblGrid>
      <w:tr w:rsidR="002258F8">
        <w:trPr>
          <w:trHeight w:val="369"/>
        </w:trPr>
        <w:tc>
          <w:tcPr>
            <w:tcW w:w="1924" w:type="dxa"/>
            <w:gridSpan w:val="2"/>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模块</w:t>
            </w:r>
          </w:p>
        </w:tc>
        <w:tc>
          <w:tcPr>
            <w:tcW w:w="4978" w:type="dxa"/>
            <w:gridSpan w:val="2"/>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主要内容</w:t>
            </w:r>
          </w:p>
        </w:tc>
        <w:tc>
          <w:tcPr>
            <w:tcW w:w="902"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时长</w:t>
            </w:r>
          </w:p>
        </w:tc>
        <w:tc>
          <w:tcPr>
            <w:tcW w:w="1052"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分值</w:t>
            </w:r>
          </w:p>
        </w:tc>
      </w:tr>
      <w:tr w:rsidR="002258F8">
        <w:tc>
          <w:tcPr>
            <w:tcW w:w="93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b/>
                <w:bCs/>
                <w:sz w:val="24"/>
              </w:rPr>
              <w:t>模块A</w:t>
            </w:r>
          </w:p>
        </w:tc>
        <w:tc>
          <w:tcPr>
            <w:tcW w:w="992" w:type="dxa"/>
            <w:vMerge w:val="restart"/>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hint="eastAsia"/>
                <w:color w:val="000000"/>
                <w:kern w:val="0"/>
                <w:sz w:val="24"/>
                <w:lang w:bidi="ar"/>
              </w:rPr>
              <w:t>节水系统识图与工程预算</w:t>
            </w:r>
          </w:p>
        </w:tc>
        <w:tc>
          <w:tcPr>
            <w:tcW w:w="1640"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1.</w:t>
            </w:r>
            <w:r>
              <w:rPr>
                <w:rFonts w:ascii="仿宋_GB2312" w:eastAsia="仿宋_GB2312" w:hAnsi="仿宋_GB2312" w:cs="仿宋_GB2312" w:hint="eastAsia"/>
                <w:color w:val="000000"/>
                <w:kern w:val="0"/>
                <w:sz w:val="24"/>
                <w:lang w:bidi="ar"/>
              </w:rPr>
              <w:t>基础理论考核</w:t>
            </w: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hint="eastAsia"/>
                <w:color w:val="000000"/>
                <w:kern w:val="0"/>
                <w:sz w:val="24"/>
                <w:lang w:bidi="ar"/>
              </w:rPr>
              <w:t>节水技术与政策、智慧水利、水文化、职业素养、安全生产等相关知识的理论考核</w:t>
            </w:r>
          </w:p>
        </w:tc>
        <w:tc>
          <w:tcPr>
            <w:tcW w:w="90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color w:val="000000"/>
                <w:kern w:val="0"/>
                <w:sz w:val="24"/>
                <w:lang w:bidi="ar"/>
              </w:rPr>
              <w:t>1.5h</w:t>
            </w:r>
          </w:p>
        </w:tc>
        <w:tc>
          <w:tcPr>
            <w:tcW w:w="105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color w:val="000000"/>
                <w:kern w:val="0"/>
                <w:sz w:val="24"/>
                <w:lang w:bidi="ar"/>
              </w:rPr>
              <w:t>30%</w:t>
            </w: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2.</w:t>
            </w:r>
            <w:r>
              <w:rPr>
                <w:rFonts w:ascii="仿宋_GB2312" w:eastAsia="仿宋_GB2312" w:hAnsi="仿宋_GB2312" w:cs="仿宋_GB2312" w:hint="eastAsia"/>
                <w:color w:val="000000"/>
                <w:kern w:val="0"/>
                <w:sz w:val="24"/>
                <w:lang w:bidi="ar"/>
              </w:rPr>
              <w:t>节水系统工程图识读</w:t>
            </w: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设备选择与标注、管材管件统计、田间管网布置图绘制</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3.</w:t>
            </w:r>
            <w:r>
              <w:rPr>
                <w:rFonts w:ascii="仿宋_GB2312" w:eastAsia="仿宋_GB2312" w:hAnsi="仿宋_GB2312" w:cs="仿宋_GB2312" w:hint="eastAsia"/>
                <w:color w:val="000000"/>
                <w:kern w:val="0"/>
                <w:sz w:val="24"/>
                <w:lang w:bidi="ar"/>
              </w:rPr>
              <w:t>节水系统预算编制</w:t>
            </w: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节水设备、管材管件的预算编制</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b/>
                <w:bCs/>
                <w:sz w:val="24"/>
              </w:rPr>
              <w:t>模块B</w:t>
            </w:r>
          </w:p>
        </w:tc>
        <w:tc>
          <w:tcPr>
            <w:tcW w:w="992" w:type="dxa"/>
            <w:vMerge w:val="restart"/>
            <w:vAlign w:val="center"/>
          </w:tcPr>
          <w:p w:rsidR="002258F8" w:rsidRDefault="00034985">
            <w:pPr>
              <w:widowControl/>
              <w:jc w:val="left"/>
            </w:pPr>
            <w:r>
              <w:rPr>
                <w:rFonts w:ascii="仿宋_GB2312" w:eastAsia="仿宋_GB2312" w:hAnsi="仿宋_GB2312" w:cs="仿宋_GB2312"/>
                <w:color w:val="000000"/>
                <w:kern w:val="0"/>
                <w:sz w:val="24"/>
                <w:lang w:bidi="ar"/>
              </w:rPr>
              <w:t xml:space="preserve">节水系统安装 </w:t>
            </w:r>
          </w:p>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与运维</w:t>
            </w:r>
          </w:p>
        </w:tc>
        <w:tc>
          <w:tcPr>
            <w:tcW w:w="1640" w:type="dxa"/>
            <w:vMerge w:val="restart"/>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color w:val="000000"/>
                <w:kern w:val="0"/>
                <w:sz w:val="24"/>
                <w:lang w:bidi="ar"/>
              </w:rPr>
              <w:t>节水系统</w:t>
            </w:r>
            <w:r>
              <w:rPr>
                <w:rFonts w:ascii="仿宋_GB2312" w:eastAsia="仿宋_GB2312" w:hAnsi="仿宋_GB2312" w:cs="仿宋_GB2312" w:hint="eastAsia"/>
                <w:color w:val="000000"/>
                <w:kern w:val="0"/>
                <w:sz w:val="24"/>
                <w:lang w:bidi="ar"/>
              </w:rPr>
              <w:t>安</w:t>
            </w:r>
            <w:r>
              <w:rPr>
                <w:rFonts w:ascii="仿宋_GB2312" w:eastAsia="仿宋_GB2312" w:hAnsi="仿宋_GB2312" w:cs="仿宋_GB2312"/>
                <w:color w:val="000000"/>
                <w:kern w:val="0"/>
                <w:sz w:val="24"/>
                <w:lang w:bidi="ar"/>
              </w:rPr>
              <w:t>装与调试</w:t>
            </w: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首部枢纽的安装与连接</w:t>
            </w:r>
          </w:p>
        </w:tc>
        <w:tc>
          <w:tcPr>
            <w:tcW w:w="90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color w:val="000000"/>
                <w:kern w:val="0"/>
                <w:sz w:val="24"/>
                <w:lang w:bidi="ar"/>
              </w:rPr>
              <w:t>2h</w:t>
            </w:r>
          </w:p>
        </w:tc>
        <w:tc>
          <w:tcPr>
            <w:tcW w:w="1052"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color w:val="000000"/>
                <w:kern w:val="0"/>
                <w:sz w:val="24"/>
                <w:lang w:bidi="ar"/>
              </w:rPr>
              <w:t>70%</w:t>
            </w: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田间灌溉系统的安装连接</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电气线路的连接</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仪表参数的设置</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节水系统调试、故障排查</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restart"/>
            <w:vAlign w:val="center"/>
          </w:tcPr>
          <w:p w:rsidR="002258F8" w:rsidRDefault="00034985">
            <w:pPr>
              <w:widowControl/>
              <w:jc w:val="left"/>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color w:val="000000"/>
                <w:kern w:val="0"/>
                <w:sz w:val="24"/>
                <w:lang w:bidi="ar"/>
              </w:rPr>
              <w:t>节水系统运行与维护</w:t>
            </w:r>
          </w:p>
        </w:tc>
        <w:tc>
          <w:tcPr>
            <w:tcW w:w="3338"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整体运行</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节水系统调压运行</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99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640" w:type="dxa"/>
            <w:vMerge/>
            <w:vAlign w:val="center"/>
          </w:tcPr>
          <w:p w:rsidR="002258F8" w:rsidRDefault="002258F8">
            <w:pPr>
              <w:tabs>
                <w:tab w:val="left" w:pos="7310"/>
              </w:tabs>
              <w:spacing w:line="360" w:lineRule="auto"/>
              <w:jc w:val="left"/>
              <w:rPr>
                <w:rFonts w:ascii="楷体_GB2312" w:eastAsia="楷体_GB2312"/>
                <w:sz w:val="32"/>
                <w:szCs w:val="32"/>
              </w:rPr>
            </w:pPr>
          </w:p>
        </w:tc>
        <w:tc>
          <w:tcPr>
            <w:tcW w:w="3338"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数据监测</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r w:rsidR="002258F8">
        <w:tc>
          <w:tcPr>
            <w:tcW w:w="93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2632" w:type="dxa"/>
            <w:gridSpan w:val="2"/>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安全与文明操作</w:t>
            </w:r>
          </w:p>
        </w:tc>
        <w:tc>
          <w:tcPr>
            <w:tcW w:w="3338"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工作态度、安全意识、职业规范、环境保护等职业素养</w:t>
            </w:r>
          </w:p>
        </w:tc>
        <w:tc>
          <w:tcPr>
            <w:tcW w:w="902"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052" w:type="dxa"/>
            <w:vMerge/>
            <w:vAlign w:val="center"/>
          </w:tcPr>
          <w:p w:rsidR="002258F8" w:rsidRDefault="002258F8">
            <w:pPr>
              <w:tabs>
                <w:tab w:val="left" w:pos="7310"/>
              </w:tabs>
              <w:spacing w:line="360" w:lineRule="auto"/>
              <w:jc w:val="center"/>
              <w:rPr>
                <w:rFonts w:ascii="楷体_GB2312" w:eastAsia="楷体_GB2312"/>
                <w:sz w:val="32"/>
                <w:szCs w:val="32"/>
              </w:rPr>
            </w:pPr>
          </w:p>
        </w:tc>
      </w:tr>
    </w:tbl>
    <w:p w:rsidR="002258F8" w:rsidRDefault="008051E0">
      <w:pPr>
        <w:pStyle w:val="2"/>
        <w:numPr>
          <w:ilvl w:val="0"/>
          <w:numId w:val="1"/>
        </w:numPr>
      </w:pPr>
      <w:r>
        <w:rPr>
          <w:rFonts w:hint="eastAsia"/>
        </w:rPr>
        <w:t>比赛</w:t>
      </w:r>
      <w:r w:rsidR="00034985">
        <w:rPr>
          <w:rFonts w:hint="eastAsia"/>
        </w:rPr>
        <w:t>日程</w:t>
      </w:r>
    </w:p>
    <w:p w:rsidR="002258F8" w:rsidRDefault="00034985">
      <w:pPr>
        <w:jc w:val="center"/>
      </w:pPr>
      <w:r>
        <w:rPr>
          <w:rFonts w:eastAsia="仿宋_GB2312" w:hint="eastAsia"/>
          <w:b/>
          <w:bCs/>
          <w:kern w:val="0"/>
          <w:sz w:val="24"/>
        </w:rPr>
        <w:t>表</w:t>
      </w:r>
      <w:r>
        <w:rPr>
          <w:rFonts w:eastAsia="仿宋_GB2312" w:hint="eastAsia"/>
          <w:b/>
          <w:bCs/>
          <w:kern w:val="0"/>
          <w:sz w:val="24"/>
        </w:rPr>
        <w:t xml:space="preserve">2 </w:t>
      </w:r>
      <w:r>
        <w:rPr>
          <w:rFonts w:eastAsia="仿宋_GB2312" w:hint="eastAsia"/>
          <w:b/>
          <w:bCs/>
          <w:kern w:val="0"/>
          <w:sz w:val="24"/>
        </w:rPr>
        <w:t>赛事日程安排</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9"/>
        <w:gridCol w:w="2162"/>
        <w:gridCol w:w="2625"/>
        <w:gridCol w:w="2988"/>
      </w:tblGrid>
      <w:tr w:rsidR="002258F8">
        <w:trPr>
          <w:cantSplit/>
          <w:trHeight w:val="454"/>
          <w:tblHeader/>
          <w:jc w:val="center"/>
        </w:trPr>
        <w:tc>
          <w:tcPr>
            <w:tcW w:w="111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
                <w:spacing w:val="-2"/>
                <w:sz w:val="24"/>
              </w:rPr>
            </w:pPr>
            <w:r>
              <w:rPr>
                <w:rFonts w:ascii="仿宋_GB2312" w:eastAsia="仿宋_GB2312" w:hAnsi="仿宋_GB2312" w:cs="仿宋_GB2312" w:hint="eastAsia"/>
                <w:b/>
                <w:spacing w:val="-2"/>
                <w:sz w:val="24"/>
              </w:rPr>
              <w:t>日期</w:t>
            </w:r>
          </w:p>
        </w:tc>
        <w:tc>
          <w:tcPr>
            <w:tcW w:w="200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
                <w:spacing w:val="-2"/>
                <w:sz w:val="24"/>
              </w:rPr>
            </w:pPr>
            <w:r>
              <w:rPr>
                <w:rFonts w:ascii="仿宋_GB2312" w:eastAsia="仿宋_GB2312" w:hAnsi="仿宋_GB2312" w:cs="仿宋_GB2312" w:hint="eastAsia"/>
                <w:b/>
                <w:spacing w:val="-2"/>
                <w:sz w:val="24"/>
              </w:rPr>
              <w:t>时间</w:t>
            </w:r>
          </w:p>
        </w:tc>
        <w:tc>
          <w:tcPr>
            <w:tcW w:w="243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
                <w:spacing w:val="-2"/>
                <w:sz w:val="24"/>
              </w:rPr>
            </w:pPr>
            <w:r>
              <w:rPr>
                <w:rFonts w:ascii="仿宋_GB2312" w:eastAsia="仿宋_GB2312" w:hAnsi="仿宋_GB2312" w:cs="仿宋_GB2312" w:hint="eastAsia"/>
                <w:b/>
                <w:spacing w:val="-2"/>
                <w:sz w:val="24"/>
              </w:rPr>
              <w:t>内容</w:t>
            </w:r>
          </w:p>
        </w:tc>
        <w:tc>
          <w:tcPr>
            <w:tcW w:w="2777"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
                <w:spacing w:val="-2"/>
                <w:sz w:val="24"/>
              </w:rPr>
            </w:pPr>
            <w:r>
              <w:rPr>
                <w:rFonts w:ascii="仿宋_GB2312" w:eastAsia="仿宋_GB2312" w:hAnsi="仿宋_GB2312" w:cs="仿宋_GB2312" w:hint="eastAsia"/>
                <w:b/>
                <w:spacing w:val="-2"/>
                <w:sz w:val="24"/>
              </w:rPr>
              <w:t>地点</w:t>
            </w:r>
          </w:p>
        </w:tc>
      </w:tr>
      <w:tr w:rsidR="002258F8">
        <w:trPr>
          <w:cantSplit/>
          <w:trHeight w:val="454"/>
          <w:jc w:val="center"/>
        </w:trPr>
        <w:tc>
          <w:tcPr>
            <w:tcW w:w="1102" w:type="dxa"/>
            <w:vMerge w:val="restart"/>
            <w:tcBorders>
              <w:left w:val="single" w:sz="4" w:space="0" w:color="auto"/>
              <w:right w:val="single" w:sz="4" w:space="0" w:color="auto"/>
            </w:tcBorders>
            <w:vAlign w:val="center"/>
          </w:tcPr>
          <w:p w:rsidR="002258F8" w:rsidRDefault="00034985">
            <w:pPr>
              <w:adjustRightInd w:val="0"/>
              <w:snapToGrid w:val="0"/>
              <w:jc w:val="center"/>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4.13</w:t>
            </w:r>
          </w:p>
        </w:tc>
        <w:tc>
          <w:tcPr>
            <w:tcW w:w="1985"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13:00-15:30</w:t>
            </w: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报到</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图书</w:t>
            </w:r>
            <w:proofErr w:type="gramStart"/>
            <w:r>
              <w:rPr>
                <w:rFonts w:ascii="仿宋_GB2312" w:eastAsia="仿宋_GB2312" w:hAnsi="仿宋_GB2312" w:cs="仿宋_GB2312" w:hint="eastAsia"/>
                <w:bCs/>
                <w:spacing w:val="-2"/>
                <w:sz w:val="24"/>
              </w:rPr>
              <w:t>信息楼</w:t>
            </w:r>
            <w:proofErr w:type="gramEnd"/>
            <w:r>
              <w:rPr>
                <w:rFonts w:ascii="仿宋_GB2312" w:eastAsia="仿宋_GB2312" w:hAnsi="仿宋_GB2312" w:cs="仿宋_GB2312" w:hint="eastAsia"/>
                <w:bCs/>
                <w:spacing w:val="-2"/>
                <w:sz w:val="24"/>
              </w:rPr>
              <w:t>一楼大厅</w:t>
            </w:r>
          </w:p>
        </w:tc>
      </w:tr>
      <w:tr w:rsidR="002258F8">
        <w:trPr>
          <w:cantSplit/>
          <w:trHeight w:val="454"/>
          <w:jc w:val="center"/>
        </w:trPr>
        <w:tc>
          <w:tcPr>
            <w:tcW w:w="1102" w:type="dxa"/>
            <w:vMerge/>
            <w:tcBorders>
              <w:left w:val="single" w:sz="4" w:space="0" w:color="auto"/>
              <w:right w:val="single" w:sz="4" w:space="0" w:color="auto"/>
            </w:tcBorders>
            <w:vAlign w:val="center"/>
          </w:tcPr>
          <w:p w:rsidR="002258F8" w:rsidRDefault="002258F8">
            <w:pPr>
              <w:adjustRightInd w:val="0"/>
              <w:snapToGrid w:val="0"/>
              <w:jc w:val="center"/>
              <w:rPr>
                <w:rFonts w:ascii="仿宋_GB2312" w:eastAsia="仿宋_GB2312" w:hAnsi="仿宋_GB2312" w:cs="仿宋_GB2312"/>
                <w:bCs/>
                <w:spacing w:val="-2"/>
                <w:sz w:val="24"/>
              </w:rPr>
            </w:pPr>
          </w:p>
        </w:tc>
        <w:tc>
          <w:tcPr>
            <w:tcW w:w="1985" w:type="dxa"/>
            <w:vMerge w:val="restart"/>
            <w:tcBorders>
              <w:top w:val="single" w:sz="4" w:space="0" w:color="auto"/>
              <w:left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16:00-17:00</w:t>
            </w: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领队会</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水利机电楼A319会议室</w:t>
            </w:r>
          </w:p>
        </w:tc>
      </w:tr>
      <w:tr w:rsidR="002258F8">
        <w:trPr>
          <w:cantSplit/>
          <w:trHeight w:val="454"/>
          <w:jc w:val="center"/>
        </w:trPr>
        <w:tc>
          <w:tcPr>
            <w:tcW w:w="1102" w:type="dxa"/>
            <w:vMerge/>
            <w:tcBorders>
              <w:left w:val="single" w:sz="4" w:space="0" w:color="auto"/>
              <w:right w:val="single" w:sz="4" w:space="0" w:color="auto"/>
            </w:tcBorders>
            <w:vAlign w:val="center"/>
          </w:tcPr>
          <w:p w:rsidR="002258F8" w:rsidRDefault="002258F8">
            <w:pPr>
              <w:widowControl/>
              <w:jc w:val="left"/>
              <w:rPr>
                <w:rFonts w:ascii="仿宋_GB2312" w:eastAsia="仿宋_GB2312" w:hAnsi="仿宋_GB2312" w:cs="仿宋_GB2312"/>
                <w:bCs/>
                <w:spacing w:val="-2"/>
                <w:sz w:val="24"/>
              </w:rPr>
            </w:pPr>
          </w:p>
        </w:tc>
        <w:tc>
          <w:tcPr>
            <w:tcW w:w="1985" w:type="dxa"/>
            <w:vMerge/>
            <w:tcBorders>
              <w:left w:val="single" w:sz="4" w:space="0" w:color="auto"/>
              <w:bottom w:val="single" w:sz="4" w:space="0" w:color="auto"/>
              <w:right w:val="single" w:sz="4" w:space="0" w:color="auto"/>
            </w:tcBorders>
            <w:vAlign w:val="center"/>
          </w:tcPr>
          <w:p w:rsidR="002258F8" w:rsidRDefault="002258F8">
            <w:pPr>
              <w:adjustRightInd w:val="0"/>
              <w:snapToGrid w:val="0"/>
              <w:jc w:val="center"/>
              <w:textAlignment w:val="baseline"/>
              <w:rPr>
                <w:rFonts w:ascii="仿宋_GB2312" w:eastAsia="仿宋_GB2312" w:hAnsi="仿宋_GB2312" w:cs="仿宋_GB2312"/>
                <w:bCs/>
                <w:spacing w:val="-2"/>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选手熟悉场地</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赛场</w:t>
            </w:r>
          </w:p>
        </w:tc>
      </w:tr>
      <w:tr w:rsidR="002258F8">
        <w:trPr>
          <w:cantSplit/>
          <w:trHeight w:val="454"/>
          <w:jc w:val="center"/>
        </w:trPr>
        <w:tc>
          <w:tcPr>
            <w:tcW w:w="1102" w:type="dxa"/>
            <w:vMerge/>
            <w:tcBorders>
              <w:left w:val="single" w:sz="4" w:space="0" w:color="auto"/>
              <w:right w:val="single" w:sz="4" w:space="0" w:color="auto"/>
            </w:tcBorders>
            <w:vAlign w:val="center"/>
          </w:tcPr>
          <w:p w:rsidR="002258F8" w:rsidRDefault="002258F8">
            <w:pPr>
              <w:widowControl/>
              <w:jc w:val="left"/>
              <w:rPr>
                <w:rFonts w:ascii="仿宋_GB2312" w:eastAsia="仿宋_GB2312" w:hAnsi="仿宋_GB2312" w:cs="仿宋_GB2312"/>
                <w:bCs/>
                <w:spacing w:val="-2"/>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18:00-18:30</w:t>
            </w: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选手检录、抽签</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宋体" w:hAnsi="宋体" w:cs="宋体" w:hint="eastAsia"/>
                <w:bCs/>
                <w:spacing w:val="-2"/>
                <w:sz w:val="24"/>
              </w:rPr>
              <w:t>理论</w:t>
            </w:r>
            <w:proofErr w:type="gramStart"/>
            <w:r>
              <w:rPr>
                <w:rFonts w:ascii="宋体" w:hAnsi="宋体" w:cs="宋体" w:hint="eastAsia"/>
                <w:bCs/>
                <w:spacing w:val="-2"/>
                <w:sz w:val="24"/>
              </w:rPr>
              <w:t>检录室</w:t>
            </w:r>
            <w:proofErr w:type="gramEnd"/>
          </w:p>
        </w:tc>
      </w:tr>
      <w:tr w:rsidR="002258F8">
        <w:trPr>
          <w:cantSplit/>
          <w:trHeight w:val="454"/>
          <w:jc w:val="center"/>
        </w:trPr>
        <w:tc>
          <w:tcPr>
            <w:tcW w:w="1102" w:type="dxa"/>
            <w:vMerge/>
            <w:tcBorders>
              <w:left w:val="single" w:sz="4" w:space="0" w:color="auto"/>
              <w:right w:val="single" w:sz="4" w:space="0" w:color="auto"/>
            </w:tcBorders>
            <w:vAlign w:val="center"/>
          </w:tcPr>
          <w:p w:rsidR="002258F8" w:rsidRDefault="002258F8">
            <w:pPr>
              <w:widowControl/>
              <w:jc w:val="left"/>
              <w:rPr>
                <w:rFonts w:ascii="仿宋_GB2312" w:eastAsia="仿宋_GB2312" w:hAnsi="仿宋_GB2312" w:cs="仿宋_GB2312"/>
                <w:bCs/>
                <w:spacing w:val="-2"/>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18:30-20:00</w:t>
            </w: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选手</w:t>
            </w:r>
            <w:r w:rsidR="008051E0">
              <w:rPr>
                <w:rFonts w:ascii="仿宋_GB2312" w:eastAsia="仿宋_GB2312" w:hAnsi="仿宋_GB2312" w:cs="仿宋_GB2312" w:hint="eastAsia"/>
                <w:bCs/>
                <w:spacing w:val="-2"/>
                <w:sz w:val="24"/>
              </w:rPr>
              <w:t>比赛</w:t>
            </w:r>
          </w:p>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模块A</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宋体" w:hAnsi="宋体" w:cs="宋体" w:hint="eastAsia"/>
                <w:bCs/>
                <w:spacing w:val="-2"/>
                <w:sz w:val="24"/>
              </w:rPr>
              <w:t>理论赛场</w:t>
            </w:r>
          </w:p>
        </w:tc>
      </w:tr>
      <w:tr w:rsidR="002258F8">
        <w:trPr>
          <w:cantSplit/>
          <w:trHeight w:val="454"/>
          <w:jc w:val="center"/>
        </w:trPr>
        <w:tc>
          <w:tcPr>
            <w:tcW w:w="1102" w:type="dxa"/>
            <w:vMerge w:val="restart"/>
            <w:tcBorders>
              <w:top w:val="single" w:sz="4" w:space="0" w:color="auto"/>
              <w:left w:val="single" w:sz="4" w:space="0" w:color="auto"/>
              <w:right w:val="single" w:sz="4" w:space="0" w:color="auto"/>
            </w:tcBorders>
            <w:vAlign w:val="center"/>
          </w:tcPr>
          <w:p w:rsidR="002258F8" w:rsidRDefault="0003498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4.14</w:t>
            </w:r>
          </w:p>
        </w:tc>
        <w:tc>
          <w:tcPr>
            <w:tcW w:w="1985"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7:00-7:30</w:t>
            </w:r>
          </w:p>
        </w:tc>
        <w:tc>
          <w:tcPr>
            <w:tcW w:w="2410"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选手检录、抽签</w:t>
            </w:r>
          </w:p>
        </w:tc>
        <w:tc>
          <w:tcPr>
            <w:tcW w:w="2744"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proofErr w:type="gramStart"/>
            <w:r>
              <w:rPr>
                <w:rFonts w:ascii="仿宋_GB2312" w:eastAsia="仿宋_GB2312" w:hAnsi="仿宋_GB2312" w:cs="仿宋_GB2312" w:hint="eastAsia"/>
                <w:bCs/>
                <w:spacing w:val="-2"/>
                <w:sz w:val="24"/>
              </w:rPr>
              <w:t>检录室</w:t>
            </w:r>
            <w:proofErr w:type="gramEnd"/>
          </w:p>
        </w:tc>
      </w:tr>
      <w:tr w:rsidR="002258F8">
        <w:trPr>
          <w:cantSplit/>
          <w:trHeight w:val="454"/>
          <w:jc w:val="center"/>
        </w:trPr>
        <w:tc>
          <w:tcPr>
            <w:tcW w:w="1114" w:type="dxa"/>
            <w:vMerge/>
            <w:tcBorders>
              <w:left w:val="single" w:sz="4" w:space="0" w:color="auto"/>
              <w:right w:val="single" w:sz="4" w:space="0" w:color="auto"/>
            </w:tcBorders>
            <w:vAlign w:val="center"/>
          </w:tcPr>
          <w:p w:rsidR="002258F8" w:rsidRDefault="002258F8">
            <w:pPr>
              <w:adjustRightInd w:val="0"/>
              <w:snapToGrid w:val="0"/>
              <w:jc w:val="center"/>
              <w:rPr>
                <w:rFonts w:ascii="仿宋_GB2312" w:eastAsia="仿宋_GB2312" w:hAnsi="仿宋_GB2312" w:cs="仿宋_GB2312"/>
                <w:sz w:val="24"/>
              </w:rPr>
            </w:pPr>
          </w:p>
        </w:tc>
        <w:tc>
          <w:tcPr>
            <w:tcW w:w="200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7:30-16:00</w:t>
            </w:r>
          </w:p>
        </w:tc>
        <w:tc>
          <w:tcPr>
            <w:tcW w:w="243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选手</w:t>
            </w:r>
            <w:r w:rsidR="008051E0">
              <w:rPr>
                <w:rFonts w:ascii="仿宋_GB2312" w:eastAsia="仿宋_GB2312" w:hAnsi="仿宋_GB2312" w:cs="仿宋_GB2312" w:hint="eastAsia"/>
                <w:bCs/>
                <w:spacing w:val="-2"/>
                <w:sz w:val="24"/>
              </w:rPr>
              <w:t>比赛</w:t>
            </w:r>
          </w:p>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模块B</w:t>
            </w:r>
          </w:p>
        </w:tc>
        <w:tc>
          <w:tcPr>
            <w:tcW w:w="2777"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赛场</w:t>
            </w:r>
          </w:p>
        </w:tc>
      </w:tr>
      <w:tr w:rsidR="002258F8">
        <w:trPr>
          <w:cantSplit/>
          <w:trHeight w:val="454"/>
          <w:jc w:val="center"/>
        </w:trPr>
        <w:tc>
          <w:tcPr>
            <w:tcW w:w="1114" w:type="dxa"/>
            <w:vMerge/>
            <w:tcBorders>
              <w:left w:val="single" w:sz="4" w:space="0" w:color="auto"/>
              <w:right w:val="single" w:sz="4" w:space="0" w:color="auto"/>
            </w:tcBorders>
            <w:vAlign w:val="center"/>
          </w:tcPr>
          <w:p w:rsidR="002258F8" w:rsidRDefault="002258F8">
            <w:pPr>
              <w:adjustRightInd w:val="0"/>
              <w:snapToGrid w:val="0"/>
              <w:jc w:val="center"/>
              <w:rPr>
                <w:rFonts w:ascii="仿宋_GB2312" w:eastAsia="仿宋_GB2312" w:hAnsi="仿宋_GB2312" w:cs="仿宋_GB2312"/>
                <w:sz w:val="24"/>
              </w:rPr>
            </w:pPr>
          </w:p>
        </w:tc>
        <w:tc>
          <w:tcPr>
            <w:tcW w:w="200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16:00-18:00</w:t>
            </w:r>
          </w:p>
        </w:tc>
        <w:tc>
          <w:tcPr>
            <w:tcW w:w="243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成绩复核</w:t>
            </w:r>
          </w:p>
        </w:tc>
        <w:tc>
          <w:tcPr>
            <w:tcW w:w="2777"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rPr>
            </w:pPr>
            <w:r>
              <w:rPr>
                <w:rFonts w:ascii="仿宋_GB2312" w:eastAsia="仿宋_GB2312" w:hAnsi="仿宋_GB2312" w:cs="仿宋_GB2312" w:hint="eastAsia"/>
                <w:bCs/>
                <w:spacing w:val="-2"/>
                <w:sz w:val="24"/>
              </w:rPr>
              <w:t>赛场</w:t>
            </w:r>
          </w:p>
        </w:tc>
      </w:tr>
      <w:tr w:rsidR="002258F8">
        <w:trPr>
          <w:cantSplit/>
          <w:trHeight w:val="454"/>
          <w:jc w:val="center"/>
        </w:trPr>
        <w:tc>
          <w:tcPr>
            <w:tcW w:w="1114" w:type="dxa"/>
            <w:vMerge/>
            <w:tcBorders>
              <w:left w:val="single" w:sz="4" w:space="0" w:color="auto"/>
              <w:right w:val="single" w:sz="4" w:space="0" w:color="auto"/>
            </w:tcBorders>
            <w:vAlign w:val="center"/>
          </w:tcPr>
          <w:p w:rsidR="002258F8" w:rsidRDefault="002258F8">
            <w:pPr>
              <w:adjustRightInd w:val="0"/>
              <w:snapToGrid w:val="0"/>
              <w:jc w:val="center"/>
              <w:rPr>
                <w:rFonts w:ascii="仿宋_GB2312" w:eastAsia="仿宋_GB2312" w:hAnsi="仿宋_GB2312" w:cs="仿宋_GB2312"/>
                <w:sz w:val="24"/>
              </w:rPr>
            </w:pPr>
          </w:p>
        </w:tc>
        <w:tc>
          <w:tcPr>
            <w:tcW w:w="200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highlight w:val="yellow"/>
              </w:rPr>
            </w:pPr>
            <w:r>
              <w:rPr>
                <w:rFonts w:ascii="仿宋_GB2312" w:eastAsia="仿宋_GB2312" w:hAnsi="仿宋_GB2312" w:cs="仿宋_GB2312" w:hint="eastAsia"/>
                <w:bCs/>
                <w:spacing w:val="-2"/>
                <w:sz w:val="24"/>
              </w:rPr>
              <w:t>19:00</w:t>
            </w:r>
          </w:p>
        </w:tc>
        <w:tc>
          <w:tcPr>
            <w:tcW w:w="2439" w:type="dxa"/>
            <w:tcBorders>
              <w:top w:val="single" w:sz="4" w:space="0" w:color="auto"/>
              <w:left w:val="single" w:sz="4" w:space="0" w:color="auto"/>
              <w:bottom w:val="single" w:sz="4" w:space="0" w:color="auto"/>
              <w:right w:val="single" w:sz="4" w:space="0" w:color="auto"/>
            </w:tcBorders>
            <w:vAlign w:val="center"/>
          </w:tcPr>
          <w:p w:rsidR="002258F8" w:rsidRDefault="00034985">
            <w:pPr>
              <w:adjustRightInd w:val="0"/>
              <w:snapToGrid w:val="0"/>
              <w:jc w:val="center"/>
              <w:textAlignment w:val="baseline"/>
              <w:rPr>
                <w:rFonts w:ascii="仿宋_GB2312" w:eastAsia="仿宋_GB2312" w:hAnsi="仿宋_GB2312" w:cs="仿宋_GB2312"/>
                <w:bCs/>
                <w:spacing w:val="-2"/>
                <w:sz w:val="24"/>
                <w:highlight w:val="yellow"/>
              </w:rPr>
            </w:pPr>
            <w:r>
              <w:rPr>
                <w:rFonts w:ascii="仿宋_GB2312" w:eastAsia="仿宋_GB2312" w:hAnsi="仿宋_GB2312" w:cs="仿宋_GB2312" w:hint="eastAsia"/>
                <w:bCs/>
                <w:spacing w:val="-2"/>
                <w:sz w:val="24"/>
              </w:rPr>
              <w:t>成绩公布</w:t>
            </w:r>
          </w:p>
        </w:tc>
        <w:tc>
          <w:tcPr>
            <w:tcW w:w="2777" w:type="dxa"/>
            <w:tcBorders>
              <w:top w:val="single" w:sz="4" w:space="0" w:color="auto"/>
              <w:left w:val="single" w:sz="4" w:space="0" w:color="auto"/>
              <w:bottom w:val="single" w:sz="4" w:space="0" w:color="auto"/>
              <w:right w:val="single" w:sz="4" w:space="0" w:color="auto"/>
            </w:tcBorders>
            <w:vAlign w:val="center"/>
          </w:tcPr>
          <w:p w:rsidR="002258F8" w:rsidRDefault="002258F8">
            <w:pPr>
              <w:adjustRightInd w:val="0"/>
              <w:snapToGrid w:val="0"/>
              <w:jc w:val="center"/>
              <w:textAlignment w:val="baseline"/>
              <w:rPr>
                <w:rFonts w:ascii="仿宋_GB2312" w:eastAsia="仿宋_GB2312" w:hAnsi="仿宋_GB2312" w:cs="仿宋_GB2312"/>
                <w:bCs/>
                <w:spacing w:val="-2"/>
                <w:sz w:val="24"/>
                <w:highlight w:val="yellow"/>
              </w:rPr>
            </w:pPr>
          </w:p>
        </w:tc>
      </w:tr>
    </w:tbl>
    <w:p w:rsidR="002258F8" w:rsidRDefault="00034985">
      <w:pPr>
        <w:tabs>
          <w:tab w:val="left" w:pos="7310"/>
        </w:tabs>
        <w:spacing w:line="360" w:lineRule="auto"/>
        <w:ind w:firstLineChars="200" w:firstLine="472"/>
        <w:rPr>
          <w:rFonts w:ascii="黑体" w:eastAsia="黑体" w:hAnsi="黑体"/>
          <w:bCs/>
          <w:sz w:val="32"/>
          <w:szCs w:val="32"/>
        </w:rPr>
      </w:pPr>
      <w:r>
        <w:rPr>
          <w:rFonts w:ascii="仿宋" w:eastAsia="仿宋" w:hAnsi="仿宋" w:cs="仿宋_GB2312" w:hint="eastAsia"/>
          <w:bCs/>
          <w:spacing w:val="-2"/>
          <w:sz w:val="24"/>
        </w:rPr>
        <w:t>具体时间地点会以赛事安排需要调整，以秩序</w:t>
      </w:r>
      <w:proofErr w:type="gramStart"/>
      <w:r>
        <w:rPr>
          <w:rFonts w:ascii="仿宋" w:eastAsia="仿宋" w:hAnsi="仿宋" w:cs="仿宋_GB2312" w:hint="eastAsia"/>
          <w:bCs/>
          <w:spacing w:val="-2"/>
          <w:sz w:val="24"/>
        </w:rPr>
        <w:t>册</w:t>
      </w:r>
      <w:proofErr w:type="gramEnd"/>
      <w:r>
        <w:rPr>
          <w:rFonts w:ascii="仿宋" w:eastAsia="仿宋" w:hAnsi="仿宋" w:cs="仿宋_GB2312" w:hint="eastAsia"/>
          <w:bCs/>
          <w:spacing w:val="-2"/>
          <w:sz w:val="24"/>
        </w:rPr>
        <w:t>为准。</w:t>
      </w:r>
    </w:p>
    <w:p w:rsidR="002258F8" w:rsidRDefault="00034985">
      <w:pPr>
        <w:pStyle w:val="2"/>
      </w:pPr>
      <w:r>
        <w:rPr>
          <w:rFonts w:hint="eastAsia"/>
        </w:rPr>
        <w:t>三、</w:t>
      </w:r>
      <w:r w:rsidR="008051E0">
        <w:rPr>
          <w:rFonts w:hint="eastAsia"/>
        </w:rPr>
        <w:t>比赛</w:t>
      </w:r>
      <w:r>
        <w:rPr>
          <w:rFonts w:hint="eastAsia"/>
        </w:rPr>
        <w:t>规则</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（一）选手报名</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lastRenderedPageBreak/>
        <w:t>按照通知的要求进行报名。</w:t>
      </w:r>
      <w:r>
        <w:rPr>
          <w:rFonts w:eastAsia="仿宋_GB2312" w:hint="eastAsia"/>
          <w:kern w:val="0"/>
          <w:sz w:val="28"/>
          <w:szCs w:val="28"/>
        </w:rPr>
        <w:t xml:space="preserve"> </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（二）赛前准备</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参赛选手应在</w:t>
      </w:r>
      <w:r w:rsidR="008051E0">
        <w:rPr>
          <w:rFonts w:eastAsia="仿宋_GB2312" w:hint="eastAsia"/>
          <w:kern w:val="0"/>
          <w:sz w:val="28"/>
          <w:szCs w:val="28"/>
        </w:rPr>
        <w:t>比赛</w:t>
      </w:r>
      <w:r>
        <w:rPr>
          <w:rFonts w:eastAsia="仿宋_GB2312" w:hint="eastAsia"/>
          <w:kern w:val="0"/>
          <w:sz w:val="28"/>
          <w:szCs w:val="28"/>
        </w:rPr>
        <w:t>日程规定的时间内熟悉</w:t>
      </w:r>
      <w:r w:rsidR="008051E0">
        <w:rPr>
          <w:rFonts w:eastAsia="仿宋_GB2312" w:hint="eastAsia"/>
          <w:kern w:val="0"/>
          <w:sz w:val="28"/>
          <w:szCs w:val="28"/>
        </w:rPr>
        <w:t>比赛</w:t>
      </w:r>
      <w:r>
        <w:rPr>
          <w:rFonts w:eastAsia="仿宋_GB2312" w:hint="eastAsia"/>
          <w:kern w:val="0"/>
          <w:sz w:val="28"/>
          <w:szCs w:val="28"/>
        </w:rPr>
        <w:t>场地。</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参赛队伍的领队和指导教师按</w:t>
      </w:r>
      <w:r w:rsidR="008051E0">
        <w:rPr>
          <w:rFonts w:eastAsia="仿宋_GB2312" w:hint="eastAsia"/>
          <w:kern w:val="0"/>
          <w:sz w:val="28"/>
          <w:szCs w:val="28"/>
        </w:rPr>
        <w:t>比赛</w:t>
      </w:r>
      <w:r>
        <w:rPr>
          <w:rFonts w:eastAsia="仿宋_GB2312" w:hint="eastAsia"/>
          <w:kern w:val="0"/>
          <w:sz w:val="28"/>
          <w:szCs w:val="28"/>
        </w:rPr>
        <w:t>日程规定的时间参加，会议讲解</w:t>
      </w:r>
      <w:r w:rsidR="008051E0">
        <w:rPr>
          <w:rFonts w:eastAsia="仿宋_GB2312" w:hint="eastAsia"/>
          <w:kern w:val="0"/>
          <w:sz w:val="28"/>
          <w:szCs w:val="28"/>
        </w:rPr>
        <w:t>比赛</w:t>
      </w:r>
      <w:r>
        <w:rPr>
          <w:rFonts w:eastAsia="仿宋_GB2312" w:hint="eastAsia"/>
          <w:kern w:val="0"/>
          <w:sz w:val="28"/>
          <w:szCs w:val="28"/>
        </w:rPr>
        <w:t>注意事项并进行赛前答疑、完成</w:t>
      </w:r>
      <w:r w:rsidR="008051E0">
        <w:rPr>
          <w:rFonts w:eastAsia="仿宋_GB2312" w:hint="eastAsia"/>
          <w:kern w:val="0"/>
          <w:sz w:val="28"/>
          <w:szCs w:val="28"/>
        </w:rPr>
        <w:t>比赛</w:t>
      </w:r>
      <w:r>
        <w:rPr>
          <w:rFonts w:eastAsia="仿宋_GB2312" w:hint="eastAsia"/>
          <w:kern w:val="0"/>
          <w:sz w:val="28"/>
          <w:szCs w:val="28"/>
        </w:rPr>
        <w:t>分批抽签。</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参赛选手应提前</w:t>
      </w:r>
      <w:r>
        <w:rPr>
          <w:rFonts w:eastAsia="仿宋_GB2312" w:hint="eastAsia"/>
          <w:kern w:val="0"/>
          <w:sz w:val="28"/>
          <w:szCs w:val="28"/>
        </w:rPr>
        <w:t>30</w:t>
      </w:r>
      <w:r>
        <w:rPr>
          <w:rFonts w:eastAsia="仿宋_GB2312" w:hint="eastAsia"/>
          <w:kern w:val="0"/>
          <w:sz w:val="28"/>
          <w:szCs w:val="28"/>
        </w:rPr>
        <w:t>分钟到达赛场，接受工作人员对选手身份、资格及有关证件的核验。</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参赛选手按照抽签顺序参加</w:t>
      </w:r>
      <w:r w:rsidR="008051E0">
        <w:rPr>
          <w:rFonts w:eastAsia="仿宋_GB2312" w:hint="eastAsia"/>
          <w:kern w:val="0"/>
          <w:sz w:val="28"/>
          <w:szCs w:val="28"/>
        </w:rPr>
        <w:t>比赛</w:t>
      </w:r>
      <w:r>
        <w:rPr>
          <w:rFonts w:eastAsia="仿宋_GB2312" w:hint="eastAsia"/>
          <w:kern w:val="0"/>
          <w:sz w:val="28"/>
          <w:szCs w:val="28"/>
        </w:rPr>
        <w:t>，不得调换顺序及时间。比赛工位由抽签确定。</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（三）正式比赛</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大赛统一提供</w:t>
      </w:r>
      <w:r w:rsidR="008051E0">
        <w:rPr>
          <w:rFonts w:eastAsia="仿宋_GB2312" w:hint="eastAsia"/>
          <w:kern w:val="0"/>
          <w:sz w:val="28"/>
          <w:szCs w:val="28"/>
        </w:rPr>
        <w:t>比赛</w:t>
      </w:r>
      <w:r>
        <w:rPr>
          <w:rFonts w:eastAsia="仿宋_GB2312" w:hint="eastAsia"/>
          <w:kern w:val="0"/>
          <w:sz w:val="28"/>
          <w:szCs w:val="28"/>
        </w:rPr>
        <w:t>设备、器材、电脑、软件、操作工具等。参赛选手不得将与</w:t>
      </w:r>
      <w:r w:rsidR="008051E0">
        <w:rPr>
          <w:rFonts w:eastAsia="仿宋_GB2312" w:hint="eastAsia"/>
          <w:kern w:val="0"/>
          <w:sz w:val="28"/>
          <w:szCs w:val="28"/>
        </w:rPr>
        <w:t>比赛</w:t>
      </w:r>
      <w:r>
        <w:rPr>
          <w:rFonts w:eastAsia="仿宋_GB2312" w:hint="eastAsia"/>
          <w:kern w:val="0"/>
          <w:sz w:val="28"/>
          <w:szCs w:val="28"/>
        </w:rPr>
        <w:t>无关的物品带入赛场。</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所有人员在赛场内不得有影响其他选手完成工作任务的行为，不得言语及人身攻击裁判和赛场工作人员。</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选手须严格遵守安全操作规程，并接受裁判的监督和警示，以确保人身及设备安全。若出现选手严重违反安全操作规程或违反工艺规程造成或可能造成安全事故或设备损坏情况，裁判长有权终止参赛队比赛。</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选手在自己的工作区域内完成比赛，不得擅自离开赛场。如有特殊情况，须经裁判同意并签字确认后，方可在工作人员指引下离场。</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选手须按照任务书规定的方式提交比赛成果及相关文档资料，禁止在</w:t>
      </w:r>
      <w:r w:rsidR="008051E0">
        <w:rPr>
          <w:rFonts w:eastAsia="仿宋_GB2312" w:hint="eastAsia"/>
          <w:kern w:val="0"/>
          <w:sz w:val="28"/>
          <w:szCs w:val="28"/>
        </w:rPr>
        <w:t>比赛</w:t>
      </w:r>
      <w:r>
        <w:rPr>
          <w:rFonts w:eastAsia="仿宋_GB2312" w:hint="eastAsia"/>
          <w:kern w:val="0"/>
          <w:sz w:val="28"/>
          <w:szCs w:val="28"/>
        </w:rPr>
        <w:t>结果上做任何与</w:t>
      </w:r>
      <w:r w:rsidR="008051E0">
        <w:rPr>
          <w:rFonts w:eastAsia="仿宋_GB2312" w:hint="eastAsia"/>
          <w:kern w:val="0"/>
          <w:sz w:val="28"/>
          <w:szCs w:val="28"/>
        </w:rPr>
        <w:t>比赛</w:t>
      </w:r>
      <w:r>
        <w:rPr>
          <w:rFonts w:eastAsia="仿宋_GB2312" w:hint="eastAsia"/>
          <w:kern w:val="0"/>
          <w:sz w:val="28"/>
          <w:szCs w:val="28"/>
        </w:rPr>
        <w:t>无关的标记，配合裁判做好赛场情况记录，由裁判员签字和参赛队队长共同签字确认。参赛队在确认提交</w:t>
      </w:r>
      <w:r w:rsidR="008051E0">
        <w:rPr>
          <w:rFonts w:eastAsia="仿宋_GB2312" w:hint="eastAsia"/>
          <w:kern w:val="0"/>
          <w:sz w:val="28"/>
          <w:szCs w:val="28"/>
        </w:rPr>
        <w:t>比赛</w:t>
      </w:r>
      <w:r>
        <w:rPr>
          <w:rFonts w:eastAsia="仿宋_GB2312" w:hint="eastAsia"/>
          <w:kern w:val="0"/>
          <w:sz w:val="28"/>
          <w:szCs w:val="28"/>
        </w:rPr>
        <w:t>结果后，不得进</w:t>
      </w:r>
      <w:r>
        <w:rPr>
          <w:rFonts w:eastAsia="仿宋_GB2312" w:hint="eastAsia"/>
          <w:kern w:val="0"/>
          <w:sz w:val="28"/>
          <w:szCs w:val="28"/>
        </w:rPr>
        <w:lastRenderedPageBreak/>
        <w:t>行任何操作，如有违反则取消参赛队成绩。</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选手须按规定时间进入</w:t>
      </w:r>
      <w:r w:rsidR="008051E0">
        <w:rPr>
          <w:rFonts w:eastAsia="仿宋_GB2312" w:hint="eastAsia"/>
          <w:kern w:val="0"/>
          <w:sz w:val="28"/>
          <w:szCs w:val="28"/>
        </w:rPr>
        <w:t>比赛</w:t>
      </w:r>
      <w:r>
        <w:rPr>
          <w:rFonts w:eastAsia="仿宋_GB2312" w:hint="eastAsia"/>
          <w:kern w:val="0"/>
          <w:sz w:val="28"/>
          <w:szCs w:val="28"/>
        </w:rPr>
        <w:t>场地，确认现场条件，根据指令统一开始比赛。发布比赛结束指令后，选手应立即停止操作，不得以任何理由拖延</w:t>
      </w:r>
      <w:r w:rsidR="008051E0">
        <w:rPr>
          <w:rFonts w:eastAsia="仿宋_GB2312" w:hint="eastAsia"/>
          <w:kern w:val="0"/>
          <w:sz w:val="28"/>
          <w:szCs w:val="28"/>
        </w:rPr>
        <w:t>比赛</w:t>
      </w:r>
      <w:r>
        <w:rPr>
          <w:rFonts w:eastAsia="仿宋_GB2312" w:hint="eastAsia"/>
          <w:kern w:val="0"/>
          <w:sz w:val="28"/>
          <w:szCs w:val="28"/>
        </w:rPr>
        <w:t>时间。</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参赛队欲提前结束比赛，应向当值裁判举手示意，比赛终止时间由裁判记录，结束</w:t>
      </w:r>
      <w:r w:rsidR="008051E0">
        <w:rPr>
          <w:rFonts w:eastAsia="仿宋_GB2312" w:hint="eastAsia"/>
          <w:kern w:val="0"/>
          <w:sz w:val="28"/>
          <w:szCs w:val="28"/>
        </w:rPr>
        <w:t>比赛</w:t>
      </w:r>
      <w:r>
        <w:rPr>
          <w:rFonts w:eastAsia="仿宋_GB2312" w:hint="eastAsia"/>
          <w:kern w:val="0"/>
          <w:sz w:val="28"/>
          <w:szCs w:val="28"/>
        </w:rPr>
        <w:t>后不得再进行任何操作。参赛队提前完成</w:t>
      </w:r>
      <w:r w:rsidR="008051E0">
        <w:rPr>
          <w:rFonts w:eastAsia="仿宋_GB2312" w:hint="eastAsia"/>
          <w:kern w:val="0"/>
          <w:sz w:val="28"/>
          <w:szCs w:val="28"/>
        </w:rPr>
        <w:t>比赛</w:t>
      </w:r>
      <w:r>
        <w:rPr>
          <w:rFonts w:eastAsia="仿宋_GB2312" w:hint="eastAsia"/>
          <w:kern w:val="0"/>
          <w:sz w:val="28"/>
          <w:szCs w:val="28"/>
        </w:rPr>
        <w:t>任务对</w:t>
      </w:r>
      <w:r w:rsidR="008051E0">
        <w:rPr>
          <w:rFonts w:eastAsia="仿宋_GB2312" w:hint="eastAsia"/>
          <w:kern w:val="0"/>
          <w:sz w:val="28"/>
          <w:szCs w:val="28"/>
        </w:rPr>
        <w:t>比赛</w:t>
      </w:r>
      <w:r>
        <w:rPr>
          <w:rFonts w:eastAsia="仿宋_GB2312" w:hint="eastAsia"/>
          <w:kern w:val="0"/>
          <w:sz w:val="28"/>
          <w:szCs w:val="28"/>
        </w:rPr>
        <w:t>成绩评定不作任何影响。</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（四）成绩评定</w:t>
      </w:r>
      <w:r>
        <w:rPr>
          <w:rFonts w:eastAsia="仿宋_GB2312" w:hint="eastAsia"/>
          <w:b/>
          <w:bCs/>
          <w:kern w:val="0"/>
          <w:sz w:val="28"/>
          <w:szCs w:val="28"/>
        </w:rPr>
        <w:t xml:space="preserve"> </w:t>
      </w:r>
    </w:p>
    <w:p w:rsidR="002258F8" w:rsidRDefault="00034985">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模块A由理论裁判员根据评分标准进行评分；模块B根据评分表由实操裁判员对</w:t>
      </w:r>
      <w:r w:rsidR="008051E0">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过程打分。</w:t>
      </w:r>
      <w:bookmarkStart w:id="1" w:name="_Hlk131845608"/>
      <w:r>
        <w:rPr>
          <w:rFonts w:ascii="仿宋_GB2312" w:eastAsia="仿宋_GB2312" w:hAnsi="仿宋_GB2312" w:cs="仿宋_GB2312" w:hint="eastAsia"/>
          <w:sz w:val="28"/>
          <w:szCs w:val="28"/>
        </w:rPr>
        <w:t>统分表由裁判长、监督</w:t>
      </w:r>
      <w:proofErr w:type="gramStart"/>
      <w:r>
        <w:rPr>
          <w:rFonts w:ascii="仿宋_GB2312" w:eastAsia="仿宋_GB2312" w:hAnsi="仿宋_GB2312" w:cs="仿宋_GB2312" w:hint="eastAsia"/>
          <w:sz w:val="28"/>
          <w:szCs w:val="28"/>
        </w:rPr>
        <w:t>仲裁组</w:t>
      </w:r>
      <w:proofErr w:type="gramEnd"/>
      <w:r>
        <w:rPr>
          <w:rFonts w:ascii="仿宋_GB2312" w:eastAsia="仿宋_GB2312" w:hAnsi="仿宋_GB2312" w:cs="仿宋_GB2312" w:hint="eastAsia"/>
          <w:sz w:val="28"/>
          <w:szCs w:val="28"/>
        </w:rPr>
        <w:t>成员共同签字确认，在监督</w:t>
      </w:r>
      <w:proofErr w:type="gramStart"/>
      <w:r>
        <w:rPr>
          <w:rFonts w:ascii="仿宋_GB2312" w:eastAsia="仿宋_GB2312" w:hAnsi="仿宋_GB2312" w:cs="仿宋_GB2312" w:hint="eastAsia"/>
          <w:sz w:val="28"/>
          <w:szCs w:val="28"/>
        </w:rPr>
        <w:t>仲裁组监督</w:t>
      </w:r>
      <w:proofErr w:type="gramEnd"/>
      <w:r>
        <w:rPr>
          <w:rFonts w:ascii="仿宋_GB2312" w:eastAsia="仿宋_GB2312" w:hAnsi="仿宋_GB2312" w:cs="仿宋_GB2312" w:hint="eastAsia"/>
          <w:sz w:val="28"/>
          <w:szCs w:val="28"/>
        </w:rPr>
        <w:t>下由裁判长审核签字后封装。</w:t>
      </w:r>
    </w:p>
    <w:bookmarkEnd w:id="1"/>
    <w:p w:rsidR="002258F8" w:rsidRDefault="00034985">
      <w:pPr>
        <w:autoSpaceDN w:val="0"/>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比赛成绩相同，完成</w:t>
      </w:r>
      <w:r w:rsidR="008051E0">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任务所用时间少的名次在前；比赛成绩和完成</w:t>
      </w:r>
      <w:r w:rsidR="008051E0">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任务用时均相同，按职业素养成绩较高的名次在前；比赛成绩、完成</w:t>
      </w:r>
      <w:r w:rsidR="008051E0">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任务用时、职业素养成绩相同，名次并列。</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（五）成绩公布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赛项最终成绩按</w:t>
      </w:r>
      <w:r>
        <w:rPr>
          <w:rFonts w:eastAsia="仿宋_GB2312" w:hint="eastAsia"/>
          <w:kern w:val="0"/>
          <w:sz w:val="28"/>
          <w:szCs w:val="28"/>
        </w:rPr>
        <w:t>100</w:t>
      </w:r>
      <w:r>
        <w:rPr>
          <w:rFonts w:eastAsia="仿宋_GB2312" w:hint="eastAsia"/>
          <w:kern w:val="0"/>
          <w:sz w:val="28"/>
          <w:szCs w:val="28"/>
        </w:rPr>
        <w:t>分制计分。最终成绩及排名经复核无误，</w:t>
      </w:r>
      <w:proofErr w:type="gramStart"/>
      <w:r>
        <w:rPr>
          <w:rFonts w:eastAsia="仿宋_GB2312" w:hint="eastAsia"/>
          <w:kern w:val="0"/>
          <w:sz w:val="28"/>
          <w:szCs w:val="28"/>
        </w:rPr>
        <w:t>由裁</w:t>
      </w:r>
      <w:proofErr w:type="gramEnd"/>
      <w:r>
        <w:rPr>
          <w:rFonts w:eastAsia="仿宋_GB2312" w:hint="eastAsia"/>
          <w:kern w:val="0"/>
          <w:sz w:val="28"/>
          <w:szCs w:val="28"/>
        </w:rPr>
        <w:t xml:space="preserve"> </w:t>
      </w:r>
      <w:r>
        <w:rPr>
          <w:rFonts w:eastAsia="仿宋_GB2312" w:hint="eastAsia"/>
          <w:kern w:val="0"/>
          <w:sz w:val="28"/>
          <w:szCs w:val="28"/>
        </w:rPr>
        <w:t>判长、监督组和</w:t>
      </w:r>
      <w:proofErr w:type="gramStart"/>
      <w:r>
        <w:rPr>
          <w:rFonts w:eastAsia="仿宋_GB2312" w:hint="eastAsia"/>
          <w:kern w:val="0"/>
          <w:sz w:val="28"/>
          <w:szCs w:val="28"/>
        </w:rPr>
        <w:t>仲裁组签字</w:t>
      </w:r>
      <w:proofErr w:type="gramEnd"/>
      <w:r>
        <w:rPr>
          <w:rFonts w:eastAsia="仿宋_GB2312" w:hint="eastAsia"/>
          <w:kern w:val="0"/>
          <w:sz w:val="28"/>
          <w:szCs w:val="28"/>
        </w:rPr>
        <w:t>确认后公布。</w:t>
      </w:r>
    </w:p>
    <w:p w:rsidR="002258F8" w:rsidRDefault="00034985">
      <w:pPr>
        <w:pStyle w:val="2"/>
      </w:pPr>
      <w:r>
        <w:rPr>
          <w:rFonts w:hint="eastAsia"/>
        </w:rPr>
        <w:t>四、技术规范</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（一）技术规范</w:t>
      </w:r>
      <w:r>
        <w:rPr>
          <w:rFonts w:eastAsia="仿宋_GB2312" w:hint="eastAsia"/>
          <w:b/>
          <w:bCs/>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1.GB 50288-2018</w:t>
      </w:r>
      <w:r>
        <w:rPr>
          <w:rFonts w:eastAsia="仿宋_GB2312" w:hint="eastAsia"/>
          <w:kern w:val="0"/>
          <w:sz w:val="28"/>
          <w:szCs w:val="28"/>
        </w:rPr>
        <w:t>灌溉与排水工程设计标准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2.GB 50265-2022</w:t>
      </w:r>
      <w:r>
        <w:rPr>
          <w:rFonts w:eastAsia="仿宋_GB2312" w:hint="eastAsia"/>
          <w:kern w:val="0"/>
          <w:sz w:val="28"/>
          <w:szCs w:val="28"/>
        </w:rPr>
        <w:t>泵站设计标准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lastRenderedPageBreak/>
        <w:t>3.SL 317-2015</w:t>
      </w:r>
      <w:r>
        <w:rPr>
          <w:rFonts w:eastAsia="仿宋_GB2312" w:hint="eastAsia"/>
          <w:kern w:val="0"/>
          <w:sz w:val="28"/>
          <w:szCs w:val="28"/>
        </w:rPr>
        <w:t>泵站设备安装与验收规范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4.SL 548-2012</w:t>
      </w:r>
      <w:r>
        <w:rPr>
          <w:rFonts w:eastAsia="仿宋_GB2312" w:hint="eastAsia"/>
          <w:kern w:val="0"/>
          <w:sz w:val="28"/>
          <w:szCs w:val="28"/>
        </w:rPr>
        <w:t>泵站现场测试与安全检测规程</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5.GB/T 30948-2021</w:t>
      </w:r>
      <w:r>
        <w:rPr>
          <w:rFonts w:eastAsia="仿宋_GB2312" w:hint="eastAsia"/>
          <w:kern w:val="0"/>
          <w:sz w:val="28"/>
          <w:szCs w:val="28"/>
        </w:rPr>
        <w:t>泵站技术管理规程</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6.GB 5084-2021</w:t>
      </w:r>
      <w:r>
        <w:rPr>
          <w:rFonts w:eastAsia="仿宋_GB2312" w:hint="eastAsia"/>
          <w:kern w:val="0"/>
          <w:sz w:val="28"/>
          <w:szCs w:val="28"/>
        </w:rPr>
        <w:t>农田灌溉水质标准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7.GB/T 50363-2018</w:t>
      </w:r>
      <w:r>
        <w:rPr>
          <w:rFonts w:eastAsia="仿宋_GB2312" w:hint="eastAsia"/>
          <w:kern w:val="0"/>
          <w:sz w:val="28"/>
          <w:szCs w:val="28"/>
        </w:rPr>
        <w:t>节水灌溉工程技术标准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8.GB/T 20203-2017</w:t>
      </w:r>
      <w:r>
        <w:rPr>
          <w:rFonts w:eastAsia="仿宋_GB2312" w:hint="eastAsia"/>
          <w:kern w:val="0"/>
          <w:sz w:val="28"/>
          <w:szCs w:val="28"/>
        </w:rPr>
        <w:t>管道输水灌溉工程技术规范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9.GB/T 50085-2007 </w:t>
      </w:r>
      <w:r>
        <w:rPr>
          <w:rFonts w:eastAsia="仿宋_GB2312" w:hint="eastAsia"/>
          <w:kern w:val="0"/>
          <w:sz w:val="28"/>
          <w:szCs w:val="28"/>
        </w:rPr>
        <w:t>喷灌工程技术规范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10.GB/T 50485-2020</w:t>
      </w:r>
      <w:r>
        <w:rPr>
          <w:rFonts w:eastAsia="仿宋_GB2312" w:hint="eastAsia"/>
          <w:kern w:val="0"/>
          <w:sz w:val="28"/>
          <w:szCs w:val="28"/>
        </w:rPr>
        <w:t>微灌工程技术标准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11.SL 263-1999 </w:t>
      </w:r>
      <w:r>
        <w:rPr>
          <w:rFonts w:eastAsia="仿宋_GB2312" w:hint="eastAsia"/>
          <w:kern w:val="0"/>
          <w:sz w:val="28"/>
          <w:szCs w:val="28"/>
        </w:rPr>
        <w:t>喷灌与微灌工程技术管理规程</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12.NY/T 2368-2013</w:t>
      </w:r>
      <w:r>
        <w:rPr>
          <w:rFonts w:eastAsia="仿宋_GB2312" w:hint="eastAsia"/>
          <w:kern w:val="0"/>
          <w:sz w:val="28"/>
          <w:szCs w:val="28"/>
        </w:rPr>
        <w:t>农田水资源利用效益观测与评价技术规范总则</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13.NY/T 2624-2014 </w:t>
      </w:r>
      <w:r>
        <w:rPr>
          <w:rFonts w:eastAsia="仿宋_GB2312" w:hint="eastAsia"/>
          <w:kern w:val="0"/>
          <w:sz w:val="28"/>
          <w:szCs w:val="28"/>
        </w:rPr>
        <w:t>水肥一体化技术规范总则</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14.SL556-2011 </w:t>
      </w:r>
      <w:r>
        <w:rPr>
          <w:rFonts w:eastAsia="仿宋_GB2312" w:hint="eastAsia"/>
          <w:kern w:val="0"/>
          <w:sz w:val="28"/>
          <w:szCs w:val="28"/>
        </w:rPr>
        <w:t>节水灌溉工程规划设计通用图形符号标准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15.GB/T 5465.2-2008 </w:t>
      </w:r>
      <w:r>
        <w:rPr>
          <w:rFonts w:eastAsia="仿宋_GB2312" w:hint="eastAsia"/>
          <w:kern w:val="0"/>
          <w:sz w:val="28"/>
          <w:szCs w:val="28"/>
        </w:rPr>
        <w:t>电气设备用图形符号第</w:t>
      </w:r>
      <w:r>
        <w:rPr>
          <w:rFonts w:eastAsia="仿宋_GB2312" w:hint="eastAsia"/>
          <w:kern w:val="0"/>
          <w:sz w:val="28"/>
          <w:szCs w:val="28"/>
        </w:rPr>
        <w:t>2</w:t>
      </w:r>
      <w:r>
        <w:rPr>
          <w:rFonts w:eastAsia="仿宋_GB2312" w:hint="eastAsia"/>
          <w:kern w:val="0"/>
          <w:sz w:val="28"/>
          <w:szCs w:val="28"/>
        </w:rPr>
        <w:t>部分：图形符号</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16.GB/T 15969.1-2007 </w:t>
      </w:r>
      <w:r>
        <w:rPr>
          <w:rFonts w:eastAsia="仿宋_GB2312" w:hint="eastAsia"/>
          <w:kern w:val="0"/>
          <w:sz w:val="28"/>
          <w:szCs w:val="28"/>
        </w:rPr>
        <w:t>可编程序控制器</w:t>
      </w:r>
      <w:r>
        <w:rPr>
          <w:rFonts w:eastAsia="仿宋_GB2312" w:hint="eastAsia"/>
          <w:kern w:val="0"/>
          <w:sz w:val="28"/>
          <w:szCs w:val="28"/>
        </w:rPr>
        <w:t xml:space="preserve"> </w:t>
      </w:r>
      <w:r>
        <w:rPr>
          <w:rFonts w:eastAsia="仿宋_GB2312" w:hint="eastAsia"/>
          <w:kern w:val="0"/>
          <w:sz w:val="28"/>
          <w:szCs w:val="28"/>
        </w:rPr>
        <w:t>第</w:t>
      </w:r>
      <w:r>
        <w:rPr>
          <w:rFonts w:eastAsia="仿宋_GB2312" w:hint="eastAsia"/>
          <w:kern w:val="0"/>
          <w:sz w:val="28"/>
          <w:szCs w:val="28"/>
        </w:rPr>
        <w:t>1</w:t>
      </w:r>
      <w:r>
        <w:rPr>
          <w:rFonts w:eastAsia="仿宋_GB2312" w:hint="eastAsia"/>
          <w:kern w:val="0"/>
          <w:sz w:val="28"/>
          <w:szCs w:val="28"/>
        </w:rPr>
        <w:t>部分：通用信息</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17.GB/T 15969.2-2008 </w:t>
      </w:r>
      <w:r>
        <w:rPr>
          <w:rFonts w:eastAsia="仿宋_GB2312" w:hint="eastAsia"/>
          <w:kern w:val="0"/>
          <w:sz w:val="28"/>
          <w:szCs w:val="28"/>
        </w:rPr>
        <w:t>可编程序控制器</w:t>
      </w:r>
      <w:r>
        <w:rPr>
          <w:rFonts w:eastAsia="仿宋_GB2312" w:hint="eastAsia"/>
          <w:kern w:val="0"/>
          <w:sz w:val="28"/>
          <w:szCs w:val="28"/>
        </w:rPr>
        <w:t xml:space="preserve"> </w:t>
      </w:r>
      <w:r>
        <w:rPr>
          <w:rFonts w:eastAsia="仿宋_GB2312" w:hint="eastAsia"/>
          <w:kern w:val="0"/>
          <w:sz w:val="28"/>
          <w:szCs w:val="28"/>
        </w:rPr>
        <w:t>第</w:t>
      </w:r>
      <w:r>
        <w:rPr>
          <w:rFonts w:eastAsia="仿宋_GB2312" w:hint="eastAsia"/>
          <w:kern w:val="0"/>
          <w:sz w:val="28"/>
          <w:szCs w:val="28"/>
        </w:rPr>
        <w:t>2</w:t>
      </w:r>
      <w:r>
        <w:rPr>
          <w:rFonts w:eastAsia="仿宋_GB2312" w:hint="eastAsia"/>
          <w:kern w:val="0"/>
          <w:sz w:val="28"/>
          <w:szCs w:val="28"/>
        </w:rPr>
        <w:t>部分：设备要求和测试</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18.GB 501692016 </w:t>
      </w:r>
      <w:r>
        <w:rPr>
          <w:rFonts w:eastAsia="仿宋_GB2312" w:hint="eastAsia"/>
          <w:kern w:val="0"/>
          <w:sz w:val="28"/>
          <w:szCs w:val="28"/>
        </w:rPr>
        <w:t>电气装置安装工程</w:t>
      </w:r>
      <w:r>
        <w:rPr>
          <w:rFonts w:eastAsia="仿宋_GB2312" w:hint="eastAsia"/>
          <w:kern w:val="0"/>
          <w:sz w:val="28"/>
          <w:szCs w:val="28"/>
        </w:rPr>
        <w:t xml:space="preserve"> </w:t>
      </w:r>
      <w:r>
        <w:rPr>
          <w:rFonts w:eastAsia="仿宋_GB2312" w:hint="eastAsia"/>
          <w:kern w:val="0"/>
          <w:sz w:val="28"/>
          <w:szCs w:val="28"/>
        </w:rPr>
        <w:t>接地装置施工及验收规范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19. GB/T 17563-2008</w:t>
      </w:r>
      <w:r>
        <w:rPr>
          <w:rFonts w:eastAsia="仿宋_GB2312" w:hint="eastAsia"/>
          <w:kern w:val="0"/>
          <w:sz w:val="28"/>
          <w:szCs w:val="28"/>
        </w:rPr>
        <w:t>可编程测量设备接口系统（字节串行、位并行）的代码、格式、协议和公共命令</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xml:space="preserve">20.GB/T21031-2007 </w:t>
      </w:r>
      <w:r>
        <w:rPr>
          <w:rFonts w:eastAsia="仿宋_GB2312" w:hint="eastAsia"/>
          <w:kern w:val="0"/>
          <w:sz w:val="28"/>
          <w:szCs w:val="28"/>
        </w:rPr>
        <w:t>节水灌溉设备现场验收规程</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（二）专业知识、技术技能、生产工艺</w:t>
      </w:r>
      <w:r>
        <w:rPr>
          <w:rFonts w:eastAsia="仿宋_GB2312" w:hint="eastAsia"/>
          <w:b/>
          <w:bCs/>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掌握节水系统的组成、工作原理以及节水设备安装与调试等知识；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具有较强的计算机应用能力，具备一定的工程制图和识图能力；</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lastRenderedPageBreak/>
        <w:t>3.</w:t>
      </w:r>
      <w:r>
        <w:rPr>
          <w:rFonts w:eastAsia="仿宋_GB2312" w:hint="eastAsia"/>
          <w:kern w:val="0"/>
          <w:sz w:val="28"/>
          <w:szCs w:val="28"/>
        </w:rPr>
        <w:t>掌握水利工程施工技术、水利工程施工组织与管理等基本知识；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具备农田水利工程施工与管理、城镇水利工程施工和管理、农村饮水安全管理、工程测绘等能力；</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具备节水灌溉工程相关设计、运行、维护、管理的知识；</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能识读节水灌溉工程首部枢纽布置图和田间灌溉管网系统布置图；</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能编制节水灌溉工程预算；</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8.</w:t>
      </w:r>
      <w:r>
        <w:rPr>
          <w:rFonts w:eastAsia="仿宋_GB2312" w:hint="eastAsia"/>
          <w:kern w:val="0"/>
          <w:sz w:val="28"/>
          <w:szCs w:val="28"/>
        </w:rPr>
        <w:t>具有水利工程所必需的测绘制图、运算和基本工艺操作技能；</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9.</w:t>
      </w:r>
      <w:r>
        <w:rPr>
          <w:rFonts w:eastAsia="仿宋_GB2312" w:hint="eastAsia"/>
          <w:kern w:val="0"/>
          <w:sz w:val="28"/>
          <w:szCs w:val="28"/>
        </w:rPr>
        <w:t>综合运用知识分析问题和解决问题的能力。</w:t>
      </w:r>
    </w:p>
    <w:p w:rsidR="002258F8" w:rsidRDefault="00034985">
      <w:pPr>
        <w:pStyle w:val="2"/>
      </w:pPr>
      <w:r>
        <w:rPr>
          <w:rFonts w:hint="eastAsia"/>
        </w:rPr>
        <w:t>五、技术环境</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w:t>
      </w:r>
      <w:proofErr w:type="gramStart"/>
      <w:r>
        <w:rPr>
          <w:rFonts w:eastAsia="仿宋_GB2312" w:hint="eastAsia"/>
          <w:b/>
          <w:bCs/>
          <w:kern w:val="0"/>
          <w:sz w:val="28"/>
          <w:szCs w:val="28"/>
        </w:rPr>
        <w:t>一</w:t>
      </w:r>
      <w:proofErr w:type="gramEnd"/>
      <w:r>
        <w:rPr>
          <w:rFonts w:eastAsia="仿宋_GB2312" w:hint="eastAsia"/>
          <w:b/>
          <w:bCs/>
          <w:kern w:val="0"/>
          <w:sz w:val="28"/>
          <w:szCs w:val="28"/>
        </w:rPr>
        <w:t xml:space="preserve">) </w:t>
      </w:r>
      <w:r w:rsidR="008051E0">
        <w:rPr>
          <w:rFonts w:eastAsia="仿宋_GB2312" w:hint="eastAsia"/>
          <w:b/>
          <w:bCs/>
          <w:kern w:val="0"/>
          <w:sz w:val="28"/>
          <w:szCs w:val="28"/>
        </w:rPr>
        <w:t>比赛</w:t>
      </w:r>
      <w:r>
        <w:rPr>
          <w:rFonts w:eastAsia="仿宋_GB2312" w:hint="eastAsia"/>
          <w:b/>
          <w:bCs/>
          <w:kern w:val="0"/>
          <w:sz w:val="28"/>
          <w:szCs w:val="28"/>
        </w:rPr>
        <w:t>环境</w:t>
      </w:r>
      <w:r>
        <w:rPr>
          <w:rFonts w:eastAsia="仿宋_GB2312" w:hint="eastAsia"/>
          <w:b/>
          <w:bCs/>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模块</w:t>
      </w:r>
      <w:r>
        <w:rPr>
          <w:rFonts w:eastAsia="仿宋_GB2312" w:hint="eastAsia"/>
          <w:kern w:val="0"/>
          <w:sz w:val="28"/>
          <w:szCs w:val="28"/>
        </w:rPr>
        <w:t>A</w:t>
      </w:r>
      <w:r>
        <w:rPr>
          <w:rFonts w:eastAsia="仿宋_GB2312" w:hint="eastAsia"/>
          <w:kern w:val="0"/>
          <w:sz w:val="28"/>
          <w:szCs w:val="28"/>
        </w:rPr>
        <w:t>比赛操作区</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模块</w:t>
      </w:r>
      <w:r>
        <w:rPr>
          <w:rFonts w:eastAsia="仿宋_GB2312" w:hint="eastAsia"/>
          <w:kern w:val="0"/>
          <w:sz w:val="28"/>
          <w:szCs w:val="28"/>
        </w:rPr>
        <w:t>A</w:t>
      </w:r>
      <w:r>
        <w:rPr>
          <w:rFonts w:eastAsia="仿宋_GB2312" w:hint="eastAsia"/>
          <w:kern w:val="0"/>
          <w:sz w:val="28"/>
          <w:szCs w:val="28"/>
        </w:rPr>
        <w:t>比赛在机房内进行。</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b/>
          <w:bCs/>
          <w:kern w:val="0"/>
          <w:sz w:val="28"/>
          <w:szCs w:val="28"/>
        </w:rPr>
      </w:pPr>
      <w:r>
        <w:rPr>
          <w:rFonts w:eastAsia="仿宋_GB2312" w:hint="eastAsia"/>
          <w:kern w:val="0"/>
          <w:sz w:val="28"/>
          <w:szCs w:val="28"/>
        </w:rPr>
        <w:t>2.</w:t>
      </w:r>
      <w:r>
        <w:rPr>
          <w:rFonts w:eastAsia="仿宋_GB2312" w:hint="eastAsia"/>
          <w:kern w:val="0"/>
          <w:sz w:val="28"/>
          <w:szCs w:val="28"/>
        </w:rPr>
        <w:t>模块</w:t>
      </w:r>
      <w:r>
        <w:rPr>
          <w:rFonts w:eastAsia="仿宋_GB2312" w:hint="eastAsia"/>
          <w:kern w:val="0"/>
          <w:sz w:val="28"/>
          <w:szCs w:val="28"/>
        </w:rPr>
        <w:t>B</w:t>
      </w:r>
      <w:r>
        <w:rPr>
          <w:rFonts w:eastAsia="仿宋_GB2312" w:hint="eastAsia"/>
          <w:kern w:val="0"/>
          <w:sz w:val="28"/>
          <w:szCs w:val="28"/>
        </w:rPr>
        <w:t>比赛操作区</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hint="eastAsia"/>
          <w:kern w:val="0"/>
          <w:sz w:val="28"/>
          <w:szCs w:val="28"/>
        </w:rPr>
        <w:t>）比赛</w:t>
      </w:r>
      <w:proofErr w:type="gramStart"/>
      <w:r>
        <w:rPr>
          <w:rFonts w:eastAsia="仿宋_GB2312" w:hint="eastAsia"/>
          <w:kern w:val="0"/>
          <w:sz w:val="28"/>
          <w:szCs w:val="28"/>
        </w:rPr>
        <w:t>赛</w:t>
      </w:r>
      <w:proofErr w:type="gramEnd"/>
      <w:r>
        <w:rPr>
          <w:rFonts w:eastAsia="仿宋_GB2312" w:hint="eastAsia"/>
          <w:kern w:val="0"/>
          <w:sz w:val="28"/>
          <w:szCs w:val="28"/>
        </w:rPr>
        <w:t>位</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proofErr w:type="gramStart"/>
      <w:r>
        <w:rPr>
          <w:rFonts w:eastAsia="仿宋_GB2312" w:hint="eastAsia"/>
          <w:kern w:val="0"/>
          <w:sz w:val="28"/>
          <w:szCs w:val="28"/>
        </w:rPr>
        <w:t>赛位满足</w:t>
      </w:r>
      <w:proofErr w:type="gramEnd"/>
      <w:r w:rsidR="008051E0">
        <w:rPr>
          <w:rFonts w:eastAsia="仿宋_GB2312" w:hint="eastAsia"/>
          <w:kern w:val="0"/>
          <w:sz w:val="28"/>
          <w:szCs w:val="28"/>
        </w:rPr>
        <w:t>比赛</w:t>
      </w:r>
      <w:r>
        <w:rPr>
          <w:rFonts w:eastAsia="仿宋_GB2312" w:hint="eastAsia"/>
          <w:kern w:val="0"/>
          <w:sz w:val="28"/>
          <w:szCs w:val="28"/>
        </w:rPr>
        <w:t>要求，且</w:t>
      </w:r>
      <w:proofErr w:type="gramStart"/>
      <w:r>
        <w:rPr>
          <w:rFonts w:eastAsia="仿宋_GB2312" w:hint="eastAsia"/>
          <w:kern w:val="0"/>
          <w:sz w:val="28"/>
          <w:szCs w:val="28"/>
        </w:rPr>
        <w:t>标明赛</w:t>
      </w:r>
      <w:proofErr w:type="gramEnd"/>
      <w:r>
        <w:rPr>
          <w:rFonts w:eastAsia="仿宋_GB2312" w:hint="eastAsia"/>
          <w:kern w:val="0"/>
          <w:sz w:val="28"/>
          <w:szCs w:val="28"/>
        </w:rPr>
        <w:t>位号，布置</w:t>
      </w:r>
      <w:r w:rsidR="008051E0">
        <w:rPr>
          <w:rFonts w:eastAsia="仿宋_GB2312" w:hint="eastAsia"/>
          <w:kern w:val="0"/>
          <w:sz w:val="28"/>
          <w:szCs w:val="28"/>
        </w:rPr>
        <w:t>比赛</w:t>
      </w:r>
      <w:r>
        <w:rPr>
          <w:rFonts w:eastAsia="仿宋_GB2312" w:hint="eastAsia"/>
          <w:kern w:val="0"/>
          <w:sz w:val="28"/>
          <w:szCs w:val="28"/>
        </w:rPr>
        <w:t>平台</w:t>
      </w:r>
      <w:r>
        <w:rPr>
          <w:rFonts w:eastAsia="仿宋_GB2312" w:hint="eastAsia"/>
          <w:kern w:val="0"/>
          <w:sz w:val="28"/>
          <w:szCs w:val="28"/>
        </w:rPr>
        <w:t>1</w:t>
      </w:r>
      <w:r>
        <w:rPr>
          <w:rFonts w:eastAsia="仿宋_GB2312" w:hint="eastAsia"/>
          <w:kern w:val="0"/>
          <w:sz w:val="28"/>
          <w:szCs w:val="28"/>
        </w:rPr>
        <w:t>套、操作台</w:t>
      </w:r>
      <w:r>
        <w:rPr>
          <w:rFonts w:eastAsia="仿宋_GB2312" w:hint="eastAsia"/>
          <w:kern w:val="0"/>
          <w:sz w:val="28"/>
          <w:szCs w:val="28"/>
        </w:rPr>
        <w:t>1</w:t>
      </w:r>
      <w:r>
        <w:rPr>
          <w:rFonts w:eastAsia="仿宋_GB2312" w:hint="eastAsia"/>
          <w:kern w:val="0"/>
          <w:sz w:val="28"/>
          <w:szCs w:val="28"/>
        </w:rPr>
        <w:t>张、凳子</w:t>
      </w:r>
      <w:r>
        <w:rPr>
          <w:rFonts w:eastAsia="仿宋_GB2312" w:hint="eastAsia"/>
          <w:kern w:val="0"/>
          <w:sz w:val="28"/>
          <w:szCs w:val="28"/>
        </w:rPr>
        <w:t>2</w:t>
      </w:r>
      <w:r>
        <w:rPr>
          <w:rFonts w:eastAsia="仿宋_GB2312" w:hint="eastAsia"/>
          <w:kern w:val="0"/>
          <w:sz w:val="28"/>
          <w:szCs w:val="28"/>
        </w:rPr>
        <w:t>张、人字梯</w:t>
      </w:r>
      <w:r>
        <w:rPr>
          <w:rFonts w:eastAsia="仿宋_GB2312" w:hint="eastAsia"/>
          <w:kern w:val="0"/>
          <w:sz w:val="28"/>
          <w:szCs w:val="28"/>
        </w:rPr>
        <w:t>1</w:t>
      </w:r>
      <w:r>
        <w:rPr>
          <w:rFonts w:eastAsia="仿宋_GB2312" w:hint="eastAsia"/>
          <w:kern w:val="0"/>
          <w:sz w:val="28"/>
          <w:szCs w:val="28"/>
        </w:rPr>
        <w:t>张、一体机</w:t>
      </w:r>
      <w:r>
        <w:rPr>
          <w:rFonts w:eastAsia="仿宋_GB2312" w:hint="eastAsia"/>
          <w:kern w:val="0"/>
          <w:sz w:val="28"/>
          <w:szCs w:val="28"/>
        </w:rPr>
        <w:t>1</w:t>
      </w:r>
      <w:r>
        <w:rPr>
          <w:rFonts w:eastAsia="仿宋_GB2312" w:hint="eastAsia"/>
          <w:kern w:val="0"/>
          <w:sz w:val="28"/>
          <w:szCs w:val="28"/>
        </w:rPr>
        <w:t>台等。操作台</w:t>
      </w:r>
      <w:proofErr w:type="gramStart"/>
      <w:r>
        <w:rPr>
          <w:rFonts w:eastAsia="仿宋_GB2312" w:hint="eastAsia"/>
          <w:kern w:val="0"/>
          <w:sz w:val="28"/>
          <w:szCs w:val="28"/>
        </w:rPr>
        <w:t>供选手</w:t>
      </w:r>
      <w:proofErr w:type="gramEnd"/>
      <w:r>
        <w:rPr>
          <w:rFonts w:eastAsia="仿宋_GB2312" w:hint="eastAsia"/>
          <w:kern w:val="0"/>
          <w:sz w:val="28"/>
          <w:szCs w:val="28"/>
        </w:rPr>
        <w:t>书写、操作及摆放工具、量具、刀具、器件、管材等。每个比赛</w:t>
      </w:r>
      <w:proofErr w:type="gramStart"/>
      <w:r>
        <w:rPr>
          <w:rFonts w:eastAsia="仿宋_GB2312" w:hint="eastAsia"/>
          <w:kern w:val="0"/>
          <w:sz w:val="28"/>
          <w:szCs w:val="28"/>
        </w:rPr>
        <w:t>赛</w:t>
      </w:r>
      <w:proofErr w:type="gramEnd"/>
      <w:r>
        <w:rPr>
          <w:rFonts w:eastAsia="仿宋_GB2312" w:hint="eastAsia"/>
          <w:kern w:val="0"/>
          <w:sz w:val="28"/>
          <w:szCs w:val="28"/>
        </w:rPr>
        <w:t>位配有相应数量的手套等安全防护用品及清洁器具。</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2</w:t>
      </w:r>
      <w:r>
        <w:rPr>
          <w:rFonts w:eastAsia="仿宋_GB2312" w:hint="eastAsia"/>
          <w:kern w:val="0"/>
          <w:sz w:val="28"/>
          <w:szCs w:val="28"/>
        </w:rPr>
        <w:t>）赛场内</w:t>
      </w:r>
      <w:proofErr w:type="gramStart"/>
      <w:r>
        <w:rPr>
          <w:rFonts w:eastAsia="仿宋_GB2312" w:hint="eastAsia"/>
          <w:kern w:val="0"/>
          <w:sz w:val="28"/>
          <w:szCs w:val="28"/>
        </w:rPr>
        <w:t>每个赛位</w:t>
      </w:r>
      <w:proofErr w:type="gramEnd"/>
      <w:r>
        <w:rPr>
          <w:rFonts w:eastAsia="仿宋_GB2312" w:hint="eastAsia"/>
          <w:kern w:val="0"/>
          <w:sz w:val="28"/>
          <w:szCs w:val="28"/>
        </w:rPr>
        <w:t>提供三相</w:t>
      </w:r>
      <w:r>
        <w:rPr>
          <w:rFonts w:eastAsia="仿宋_GB2312" w:hint="eastAsia"/>
          <w:kern w:val="0"/>
          <w:sz w:val="28"/>
          <w:szCs w:val="28"/>
        </w:rPr>
        <w:t>380V</w:t>
      </w:r>
      <w:r>
        <w:rPr>
          <w:rFonts w:eastAsia="仿宋_GB2312" w:hint="eastAsia"/>
          <w:kern w:val="0"/>
          <w:sz w:val="28"/>
          <w:szCs w:val="28"/>
        </w:rPr>
        <w:t>电源一路，功率不小于</w:t>
      </w:r>
      <w:r>
        <w:rPr>
          <w:rFonts w:eastAsia="仿宋_GB2312" w:hint="eastAsia"/>
          <w:kern w:val="0"/>
          <w:sz w:val="28"/>
          <w:szCs w:val="28"/>
        </w:rPr>
        <w:t>4kw</w:t>
      </w:r>
      <w:r>
        <w:rPr>
          <w:rFonts w:eastAsia="仿宋_GB2312" w:hint="eastAsia"/>
          <w:kern w:val="0"/>
          <w:sz w:val="28"/>
          <w:szCs w:val="28"/>
        </w:rPr>
        <w:t>，每个工位独立供电。</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3</w:t>
      </w:r>
      <w:r>
        <w:rPr>
          <w:rFonts w:eastAsia="仿宋_GB2312" w:hint="eastAsia"/>
          <w:kern w:val="0"/>
          <w:sz w:val="28"/>
          <w:szCs w:val="28"/>
        </w:rPr>
        <w:t>）</w:t>
      </w:r>
      <w:proofErr w:type="gramStart"/>
      <w:r>
        <w:rPr>
          <w:rFonts w:eastAsia="仿宋_GB2312" w:hint="eastAsia"/>
          <w:kern w:val="0"/>
          <w:sz w:val="28"/>
          <w:szCs w:val="28"/>
        </w:rPr>
        <w:t>赛位有</w:t>
      </w:r>
      <w:proofErr w:type="gramEnd"/>
      <w:r>
        <w:rPr>
          <w:rFonts w:eastAsia="仿宋_GB2312" w:hint="eastAsia"/>
          <w:kern w:val="0"/>
          <w:sz w:val="28"/>
          <w:szCs w:val="28"/>
        </w:rPr>
        <w:t>隔离标识或护栏。</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lastRenderedPageBreak/>
        <w:t>（二）技术平台</w:t>
      </w:r>
      <w:r>
        <w:rPr>
          <w:rFonts w:eastAsia="仿宋_GB2312" w:hint="eastAsia"/>
          <w:b/>
          <w:bCs/>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模块</w:t>
      </w:r>
      <w:r>
        <w:rPr>
          <w:rFonts w:eastAsia="仿宋_GB2312" w:hint="eastAsia"/>
          <w:kern w:val="0"/>
          <w:sz w:val="28"/>
          <w:szCs w:val="28"/>
        </w:rPr>
        <w:t>B</w:t>
      </w:r>
      <w:r>
        <w:rPr>
          <w:rFonts w:eastAsia="仿宋_GB2312" w:hint="eastAsia"/>
          <w:kern w:val="0"/>
          <w:sz w:val="28"/>
          <w:szCs w:val="28"/>
        </w:rPr>
        <w:t>比赛采用智能节水系统安装与运</w:t>
      </w:r>
      <w:proofErr w:type="gramStart"/>
      <w:r>
        <w:rPr>
          <w:rFonts w:eastAsia="仿宋_GB2312" w:hint="eastAsia"/>
          <w:kern w:val="0"/>
          <w:sz w:val="28"/>
          <w:szCs w:val="28"/>
        </w:rPr>
        <w:t>维综合实</w:t>
      </w:r>
      <w:proofErr w:type="gramEnd"/>
      <w:r>
        <w:rPr>
          <w:rFonts w:eastAsia="仿宋_GB2312" w:hint="eastAsia"/>
          <w:kern w:val="0"/>
          <w:sz w:val="28"/>
          <w:szCs w:val="28"/>
        </w:rPr>
        <w:t>训平台（</w:t>
      </w:r>
      <w:r>
        <w:rPr>
          <w:rFonts w:eastAsia="仿宋_GB2312" w:hint="eastAsia"/>
          <w:kern w:val="0"/>
          <w:sz w:val="28"/>
          <w:szCs w:val="28"/>
        </w:rPr>
        <w:t>TFEMJG-2</w:t>
      </w:r>
      <w:r>
        <w:rPr>
          <w:rFonts w:eastAsia="仿宋_GB2312" w:hint="eastAsia"/>
          <w:kern w:val="0"/>
          <w:sz w:val="28"/>
          <w:szCs w:val="28"/>
        </w:rPr>
        <w:t>型），由泵站供水系统、过滤施肥系统、田间灌溉系统和自动控制系统、在线监测系统等五部分组成。工具、耗材统一提供。</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泵站供水系统：利用水泵将清水池内的水源水增压后计量输出。主要由清水箱、离心泵、自吸泵、潜水泵、电动调节阀、电磁阀、超声波物位仪、数字压力表、铂热电阻、转速传感器、振动传感器、自动排气阀、</w:t>
      </w:r>
      <w:proofErr w:type="gramStart"/>
      <w:r>
        <w:rPr>
          <w:rFonts w:eastAsia="仿宋_GB2312" w:hint="eastAsia"/>
          <w:kern w:val="0"/>
          <w:sz w:val="28"/>
          <w:szCs w:val="28"/>
        </w:rPr>
        <w:t>活接球阀</w:t>
      </w:r>
      <w:proofErr w:type="gramEnd"/>
      <w:r>
        <w:rPr>
          <w:rFonts w:eastAsia="仿宋_GB2312" w:hint="eastAsia"/>
          <w:kern w:val="0"/>
          <w:sz w:val="28"/>
          <w:szCs w:val="28"/>
        </w:rPr>
        <w:t>、橡胶软接头、翻板式止回阀、球型止回阀、</w:t>
      </w:r>
      <w:r>
        <w:rPr>
          <w:rFonts w:eastAsia="仿宋_GB2312" w:hint="eastAsia"/>
          <w:kern w:val="0"/>
          <w:sz w:val="28"/>
          <w:szCs w:val="28"/>
        </w:rPr>
        <w:t>Y</w:t>
      </w:r>
      <w:r>
        <w:rPr>
          <w:rFonts w:eastAsia="仿宋_GB2312" w:hint="eastAsia"/>
          <w:kern w:val="0"/>
          <w:sz w:val="28"/>
          <w:szCs w:val="28"/>
        </w:rPr>
        <w:t>型过滤器、活接头和</w:t>
      </w:r>
      <w:r>
        <w:rPr>
          <w:rFonts w:eastAsia="仿宋_GB2312" w:hint="eastAsia"/>
          <w:kern w:val="0"/>
          <w:sz w:val="28"/>
          <w:szCs w:val="28"/>
        </w:rPr>
        <w:t>PVC</w:t>
      </w:r>
      <w:r>
        <w:rPr>
          <w:rFonts w:eastAsia="仿宋_GB2312" w:hint="eastAsia"/>
          <w:kern w:val="0"/>
          <w:sz w:val="28"/>
          <w:szCs w:val="28"/>
        </w:rPr>
        <w:t>管道管件等组成。</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过滤施肥系统：压力水经过过滤和加药（肥）处理后成为灌溉水，并输送至田间。主要由离心过滤器、管道过滤器、叠片过滤器（或网式过滤器）、泄压阀、</w:t>
      </w:r>
      <w:proofErr w:type="gramStart"/>
      <w:r>
        <w:rPr>
          <w:rFonts w:eastAsia="仿宋_GB2312" w:hint="eastAsia"/>
          <w:kern w:val="0"/>
          <w:sz w:val="28"/>
          <w:szCs w:val="28"/>
        </w:rPr>
        <w:t>活接球阀</w:t>
      </w:r>
      <w:proofErr w:type="gramEnd"/>
      <w:r>
        <w:rPr>
          <w:rFonts w:eastAsia="仿宋_GB2312" w:hint="eastAsia"/>
          <w:kern w:val="0"/>
          <w:sz w:val="28"/>
          <w:szCs w:val="28"/>
        </w:rPr>
        <w:t>、电磁阀、电动三通阀、隔膜阀、电动调节阀、自动排气阀、施肥罐、比例泵（或文丘里）、调速搅拌机、数字压力表、水表、</w:t>
      </w:r>
      <w:r>
        <w:rPr>
          <w:rFonts w:eastAsia="仿宋_GB2312" w:hint="eastAsia"/>
          <w:kern w:val="0"/>
          <w:sz w:val="28"/>
          <w:szCs w:val="28"/>
        </w:rPr>
        <w:t xml:space="preserve">pH </w:t>
      </w:r>
      <w:r>
        <w:rPr>
          <w:rFonts w:eastAsia="仿宋_GB2312" w:hint="eastAsia"/>
          <w:kern w:val="0"/>
          <w:sz w:val="28"/>
          <w:szCs w:val="28"/>
        </w:rPr>
        <w:t>仪、电导率仪、浮球开关和管道管件等组成。</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田间灌溉系统：将送至田间的灌溉水减压后，送入各轮灌组，进行智能灌溉。主要由模拟大棚、抽拉结构田间、集水箱、废水箱、变频潜水泵、电磁阀、调压阀、自动排气阀、数字压力表、排气扇、浮球液位开关、防水灯、大气四合一传感器（光照度、温湿度、大气压）、二氧化碳传感器、氧气传感器、土壤多参数传感器（氮磷钾、温湿度、电导率、</w:t>
      </w:r>
      <w:r>
        <w:rPr>
          <w:rFonts w:eastAsia="仿宋_GB2312" w:hint="eastAsia"/>
          <w:kern w:val="0"/>
          <w:sz w:val="28"/>
          <w:szCs w:val="28"/>
        </w:rPr>
        <w:t>pH</w:t>
      </w:r>
      <w:r>
        <w:rPr>
          <w:rFonts w:eastAsia="仿宋_GB2312" w:hint="eastAsia"/>
          <w:kern w:val="0"/>
          <w:sz w:val="28"/>
          <w:szCs w:val="28"/>
        </w:rPr>
        <w:t>）、限位开关、电动伸缩推杆、电动丝轴</w:t>
      </w:r>
      <w:proofErr w:type="gramStart"/>
      <w:r>
        <w:rPr>
          <w:rFonts w:eastAsia="仿宋_GB2312" w:hint="eastAsia"/>
          <w:kern w:val="0"/>
          <w:sz w:val="28"/>
          <w:szCs w:val="28"/>
        </w:rPr>
        <w:t>滑杆</w:t>
      </w:r>
      <w:proofErr w:type="gramEnd"/>
      <w:r>
        <w:rPr>
          <w:rFonts w:eastAsia="仿宋_GB2312" w:hint="eastAsia"/>
          <w:kern w:val="0"/>
          <w:sz w:val="28"/>
          <w:szCs w:val="28"/>
        </w:rPr>
        <w:t>、电动卷帘、微喷头、涌泉喷头、滴灌带、渗灌管、管道、阀门和开放式透明防水门等组成。</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自动控制系统：具有系统电源控制、运行工况监测、数据远程传输和</w:t>
      </w:r>
      <w:r>
        <w:rPr>
          <w:rFonts w:eastAsia="仿宋_GB2312" w:hint="eastAsia"/>
          <w:kern w:val="0"/>
          <w:sz w:val="28"/>
          <w:szCs w:val="28"/>
        </w:rPr>
        <w:lastRenderedPageBreak/>
        <w:t>异常状况反馈等功能。主要由电气控制柜、触摸屏、</w:t>
      </w:r>
      <w:r>
        <w:rPr>
          <w:rFonts w:eastAsia="仿宋_GB2312" w:hint="eastAsia"/>
          <w:kern w:val="0"/>
          <w:sz w:val="28"/>
          <w:szCs w:val="28"/>
        </w:rPr>
        <w:t>PH</w:t>
      </w:r>
      <w:r>
        <w:rPr>
          <w:rFonts w:eastAsia="仿宋_GB2312" w:hint="eastAsia"/>
          <w:kern w:val="0"/>
          <w:sz w:val="28"/>
          <w:szCs w:val="28"/>
        </w:rPr>
        <w:t>仪、电导率仪、通断开关、急停按钮、操作开关、指示灯、综合电量表、空气开关、</w:t>
      </w:r>
      <w:r>
        <w:rPr>
          <w:rFonts w:eastAsia="仿宋_GB2312" w:hint="eastAsia"/>
          <w:kern w:val="0"/>
          <w:sz w:val="28"/>
          <w:szCs w:val="28"/>
        </w:rPr>
        <w:t>PLC</w:t>
      </w:r>
      <w:r>
        <w:rPr>
          <w:rFonts w:eastAsia="仿宋_GB2312" w:hint="eastAsia"/>
          <w:kern w:val="0"/>
          <w:sz w:val="28"/>
          <w:szCs w:val="28"/>
        </w:rPr>
        <w:t>可编程控制器、边缘计算网关、交换机、变频器、调速器、继电器等组成。</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在线监测系统：</w:t>
      </w:r>
      <w:r>
        <w:rPr>
          <w:rFonts w:eastAsia="仿宋_GB2312" w:hint="eastAsia"/>
          <w:kern w:val="0"/>
          <w:sz w:val="28"/>
          <w:szCs w:val="28"/>
        </w:rPr>
        <w:t>55</w:t>
      </w:r>
      <w:r>
        <w:rPr>
          <w:rFonts w:eastAsia="仿宋_GB2312" w:hint="eastAsia"/>
          <w:kern w:val="0"/>
          <w:sz w:val="28"/>
          <w:szCs w:val="28"/>
        </w:rPr>
        <w:t>寸触控一体机移动监控中心、组态工程软件、</w:t>
      </w:r>
      <w:proofErr w:type="gramStart"/>
      <w:r>
        <w:rPr>
          <w:rFonts w:eastAsia="仿宋_GB2312" w:hint="eastAsia"/>
          <w:kern w:val="0"/>
          <w:sz w:val="28"/>
          <w:szCs w:val="28"/>
        </w:rPr>
        <w:t>博途组态</w:t>
      </w:r>
      <w:proofErr w:type="gramEnd"/>
      <w:r>
        <w:rPr>
          <w:rFonts w:eastAsia="仿宋_GB2312" w:hint="eastAsia"/>
          <w:kern w:val="0"/>
          <w:sz w:val="28"/>
          <w:szCs w:val="28"/>
        </w:rPr>
        <w:t>编程软件、远程监测维护软件等智能监控软件等组成。</w:t>
      </w:r>
    </w:p>
    <w:p w:rsidR="002258F8" w:rsidRDefault="00034985">
      <w:pPr>
        <w:pStyle w:val="2"/>
      </w:pPr>
      <w:r>
        <w:rPr>
          <w:rFonts w:hint="eastAsia"/>
        </w:rPr>
        <w:t>六、</w:t>
      </w:r>
      <w:r w:rsidR="008051E0">
        <w:rPr>
          <w:rFonts w:hint="eastAsia"/>
        </w:rPr>
        <w:t>比赛</w:t>
      </w:r>
      <w:r>
        <w:rPr>
          <w:rFonts w:hint="eastAsia"/>
        </w:rPr>
        <w:t>样题</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请</w:t>
      </w:r>
      <w:proofErr w:type="gramStart"/>
      <w:r>
        <w:rPr>
          <w:rFonts w:eastAsia="仿宋_GB2312" w:hint="eastAsia"/>
          <w:kern w:val="0"/>
          <w:sz w:val="28"/>
          <w:szCs w:val="28"/>
        </w:rPr>
        <w:t>参看国赛公布</w:t>
      </w:r>
      <w:proofErr w:type="gramEnd"/>
      <w:r>
        <w:rPr>
          <w:rFonts w:eastAsia="仿宋_GB2312" w:hint="eastAsia"/>
          <w:kern w:val="0"/>
          <w:sz w:val="28"/>
          <w:szCs w:val="28"/>
        </w:rPr>
        <w:t>ZZ047</w:t>
      </w:r>
      <w:r>
        <w:rPr>
          <w:rFonts w:eastAsia="仿宋_GB2312" w:hint="eastAsia"/>
          <w:kern w:val="0"/>
          <w:sz w:val="28"/>
          <w:szCs w:val="28"/>
        </w:rPr>
        <w:t>节水系统安装与维护模块赛题。</w:t>
      </w:r>
    </w:p>
    <w:p w:rsidR="002258F8" w:rsidRDefault="00034985">
      <w:pPr>
        <w:pStyle w:val="2"/>
      </w:pPr>
      <w:r>
        <w:rPr>
          <w:rFonts w:hint="eastAsia"/>
        </w:rPr>
        <w:t>七、成绩评定</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w:t>
      </w:r>
      <w:proofErr w:type="gramStart"/>
      <w:r>
        <w:rPr>
          <w:rFonts w:eastAsia="仿宋_GB2312" w:hint="eastAsia"/>
          <w:b/>
          <w:bCs/>
          <w:kern w:val="0"/>
          <w:sz w:val="28"/>
          <w:szCs w:val="28"/>
        </w:rPr>
        <w:t>一</w:t>
      </w:r>
      <w:proofErr w:type="gramEnd"/>
      <w:r>
        <w:rPr>
          <w:rFonts w:eastAsia="仿宋_GB2312" w:hint="eastAsia"/>
          <w:b/>
          <w:bCs/>
          <w:kern w:val="0"/>
          <w:sz w:val="28"/>
          <w:szCs w:val="28"/>
        </w:rPr>
        <w:t xml:space="preserve">) </w:t>
      </w:r>
      <w:r>
        <w:rPr>
          <w:rFonts w:eastAsia="仿宋_GB2312" w:hint="eastAsia"/>
          <w:b/>
          <w:bCs/>
          <w:kern w:val="0"/>
          <w:sz w:val="28"/>
          <w:szCs w:val="28"/>
        </w:rPr>
        <w:t>评分标准的制定原则</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按照水利行业节水相关工作职业能力要求，结合国家及行业的相关标准、规范要求进行评分，全面评价参赛选手职业能力水平，本着“科学严谨、公开、公正、公平、可操作性强”的原则制定评分标准，</w:t>
      </w:r>
      <w:r w:rsidR="008051E0">
        <w:rPr>
          <w:rFonts w:eastAsia="仿宋_GB2312" w:hint="eastAsia"/>
          <w:kern w:val="0"/>
          <w:sz w:val="28"/>
          <w:szCs w:val="28"/>
        </w:rPr>
        <w:t>比赛</w:t>
      </w:r>
      <w:r>
        <w:rPr>
          <w:rFonts w:eastAsia="仿宋_GB2312" w:hint="eastAsia"/>
          <w:kern w:val="0"/>
          <w:sz w:val="28"/>
          <w:szCs w:val="28"/>
        </w:rPr>
        <w:t>项目满分为</w:t>
      </w:r>
      <w:r>
        <w:rPr>
          <w:rFonts w:eastAsia="仿宋_GB2312" w:hint="eastAsia"/>
          <w:kern w:val="0"/>
          <w:sz w:val="28"/>
          <w:szCs w:val="28"/>
        </w:rPr>
        <w:t>100</w:t>
      </w:r>
      <w:r>
        <w:rPr>
          <w:rFonts w:eastAsia="仿宋_GB2312" w:hint="eastAsia"/>
          <w:kern w:val="0"/>
          <w:sz w:val="28"/>
          <w:szCs w:val="28"/>
        </w:rPr>
        <w:t>分。</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w:t>
      </w:r>
      <w:r>
        <w:rPr>
          <w:rFonts w:eastAsia="仿宋_GB2312" w:hint="eastAsia"/>
          <w:b/>
          <w:bCs/>
          <w:kern w:val="0"/>
          <w:sz w:val="28"/>
          <w:szCs w:val="28"/>
        </w:rPr>
        <w:t>二</w:t>
      </w:r>
      <w:r>
        <w:rPr>
          <w:rFonts w:eastAsia="仿宋_GB2312" w:hint="eastAsia"/>
          <w:b/>
          <w:bCs/>
          <w:kern w:val="0"/>
          <w:sz w:val="28"/>
          <w:szCs w:val="28"/>
        </w:rPr>
        <w:t xml:space="preserve">) </w:t>
      </w:r>
      <w:r>
        <w:rPr>
          <w:rFonts w:eastAsia="仿宋_GB2312" w:hint="eastAsia"/>
          <w:b/>
          <w:bCs/>
          <w:kern w:val="0"/>
          <w:sz w:val="28"/>
          <w:szCs w:val="28"/>
        </w:rPr>
        <w:t>评分细则</w:t>
      </w:r>
    </w:p>
    <w:p w:rsidR="002258F8" w:rsidRDefault="00034985">
      <w:pPr>
        <w:tabs>
          <w:tab w:val="left" w:pos="7310"/>
        </w:tabs>
        <w:spacing w:line="360" w:lineRule="auto"/>
        <w:jc w:val="center"/>
        <w:rPr>
          <w:rFonts w:eastAsia="仿宋_GB2312"/>
          <w:kern w:val="0"/>
          <w:sz w:val="28"/>
          <w:szCs w:val="28"/>
        </w:rPr>
      </w:pPr>
      <w:r>
        <w:rPr>
          <w:rFonts w:eastAsia="仿宋_GB2312" w:hint="eastAsia"/>
          <w:b/>
          <w:bCs/>
          <w:kern w:val="0"/>
          <w:sz w:val="24"/>
        </w:rPr>
        <w:t>表</w:t>
      </w:r>
      <w:r>
        <w:rPr>
          <w:rFonts w:eastAsia="仿宋_GB2312" w:hint="eastAsia"/>
          <w:b/>
          <w:bCs/>
          <w:kern w:val="0"/>
          <w:sz w:val="24"/>
        </w:rPr>
        <w:t xml:space="preserve">3 </w:t>
      </w:r>
      <w:r w:rsidR="008051E0">
        <w:rPr>
          <w:rFonts w:eastAsia="仿宋_GB2312" w:hint="eastAsia"/>
          <w:b/>
          <w:bCs/>
          <w:kern w:val="0"/>
          <w:sz w:val="24"/>
        </w:rPr>
        <w:t>比赛</w:t>
      </w:r>
      <w:r>
        <w:rPr>
          <w:rFonts w:eastAsia="仿宋_GB2312" w:hint="eastAsia"/>
          <w:b/>
          <w:bCs/>
          <w:kern w:val="0"/>
          <w:sz w:val="24"/>
        </w:rPr>
        <w:t>模块、任务、权重及用时安排</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84"/>
        <w:gridCol w:w="1202"/>
        <w:gridCol w:w="718"/>
        <w:gridCol w:w="3565"/>
        <w:gridCol w:w="1158"/>
      </w:tblGrid>
      <w:tr w:rsidR="002258F8">
        <w:trPr>
          <w:trHeight w:val="369"/>
        </w:trPr>
        <w:tc>
          <w:tcPr>
            <w:tcW w:w="1203"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一级指标</w:t>
            </w:r>
          </w:p>
        </w:tc>
        <w:tc>
          <w:tcPr>
            <w:tcW w:w="784"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配分</w:t>
            </w:r>
          </w:p>
        </w:tc>
        <w:tc>
          <w:tcPr>
            <w:tcW w:w="1202"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二级指标</w:t>
            </w:r>
          </w:p>
        </w:tc>
        <w:tc>
          <w:tcPr>
            <w:tcW w:w="718"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权重</w:t>
            </w:r>
          </w:p>
        </w:tc>
        <w:tc>
          <w:tcPr>
            <w:tcW w:w="3565" w:type="dxa"/>
            <w:vAlign w:val="center"/>
          </w:tcPr>
          <w:p w:rsidR="002258F8" w:rsidRDefault="00034985">
            <w:pPr>
              <w:tabs>
                <w:tab w:val="left" w:pos="7310"/>
              </w:tabs>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知识点技能</w:t>
            </w:r>
          </w:p>
        </w:tc>
        <w:tc>
          <w:tcPr>
            <w:tcW w:w="1158" w:type="dxa"/>
            <w:vAlign w:val="center"/>
          </w:tcPr>
          <w:p w:rsidR="002258F8" w:rsidRDefault="00034985">
            <w:pPr>
              <w:tabs>
                <w:tab w:val="left" w:pos="7310"/>
              </w:tabs>
              <w:jc w:val="center"/>
              <w:rPr>
                <w:rFonts w:ascii="仿宋_GB2312" w:eastAsia="仿宋_GB2312" w:hAnsi="仿宋_GB2312" w:cs="仿宋_GB2312"/>
                <w:b/>
                <w:bCs/>
                <w:sz w:val="24"/>
              </w:rPr>
            </w:pPr>
            <w:r>
              <w:rPr>
                <w:rFonts w:ascii="仿宋_GB2312" w:eastAsia="仿宋_GB2312" w:hAnsi="仿宋_GB2312" w:cs="仿宋_GB2312" w:hint="eastAsia"/>
                <w:b/>
                <w:bCs/>
                <w:sz w:val="24"/>
              </w:rPr>
              <w:t>评分</w:t>
            </w:r>
          </w:p>
          <w:p w:rsidR="002258F8" w:rsidRDefault="00034985">
            <w:pPr>
              <w:tabs>
                <w:tab w:val="left" w:pos="7310"/>
              </w:tabs>
              <w:jc w:val="center"/>
              <w:rPr>
                <w:rFonts w:ascii="仿宋_GB2312" w:eastAsia="仿宋_GB2312" w:hAnsi="仿宋_GB2312" w:cs="仿宋_GB2312"/>
                <w:b/>
                <w:bCs/>
                <w:sz w:val="24"/>
              </w:rPr>
            </w:pPr>
            <w:r>
              <w:rPr>
                <w:rFonts w:ascii="仿宋_GB2312" w:eastAsia="仿宋_GB2312" w:hAnsi="仿宋_GB2312" w:cs="仿宋_GB2312" w:hint="eastAsia"/>
                <w:b/>
                <w:bCs/>
                <w:sz w:val="24"/>
              </w:rPr>
              <w:t>方式</w:t>
            </w:r>
          </w:p>
        </w:tc>
      </w:tr>
      <w:tr w:rsidR="002258F8">
        <w:tc>
          <w:tcPr>
            <w:tcW w:w="1203" w:type="dxa"/>
            <w:vMerge w:val="restart"/>
            <w:vAlign w:val="center"/>
          </w:tcPr>
          <w:p w:rsidR="002258F8" w:rsidRDefault="00034985">
            <w:pPr>
              <w:tabs>
                <w:tab w:val="left" w:pos="7310"/>
              </w:tabs>
              <w:spacing w:line="360" w:lineRule="auto"/>
              <w:jc w:val="center"/>
              <w:rPr>
                <w:rFonts w:ascii="楷体_GB2312" w:eastAsia="楷体_GB2312"/>
                <w:sz w:val="32"/>
                <w:szCs w:val="32"/>
              </w:rPr>
            </w:pPr>
            <w:r>
              <w:rPr>
                <w:rFonts w:ascii="仿宋_GB2312" w:eastAsia="仿宋_GB2312" w:hAnsi="仿宋_GB2312" w:cs="仿宋_GB2312" w:hint="eastAsia"/>
                <w:color w:val="000000"/>
                <w:kern w:val="0"/>
                <w:sz w:val="24"/>
                <w:lang w:bidi="ar"/>
              </w:rPr>
              <w:t>节水系统识图与工</w:t>
            </w:r>
            <w:r>
              <w:rPr>
                <w:rFonts w:ascii="仿宋_GB2312" w:eastAsia="仿宋_GB2312" w:hAnsi="仿宋_GB2312" w:cs="仿宋_GB2312" w:hint="eastAsia"/>
                <w:color w:val="000000"/>
                <w:kern w:val="0"/>
                <w:sz w:val="24"/>
                <w:lang w:bidi="ar"/>
              </w:rPr>
              <w:lastRenderedPageBreak/>
              <w:t>程预算</w:t>
            </w:r>
          </w:p>
        </w:tc>
        <w:tc>
          <w:tcPr>
            <w:tcW w:w="784" w:type="dxa"/>
            <w:vMerge w:val="restart"/>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color w:val="000000"/>
                <w:kern w:val="0"/>
                <w:sz w:val="24"/>
                <w:lang w:bidi="ar"/>
              </w:rPr>
              <w:lastRenderedPageBreak/>
              <w:t>30</w:t>
            </w:r>
          </w:p>
        </w:tc>
        <w:tc>
          <w:tcPr>
            <w:tcW w:w="1202"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1.</w:t>
            </w:r>
            <w:r>
              <w:rPr>
                <w:rFonts w:ascii="仿宋_GB2312" w:eastAsia="仿宋_GB2312" w:hAnsi="仿宋_GB2312" w:cs="仿宋_GB2312" w:hint="eastAsia"/>
                <w:color w:val="000000"/>
                <w:kern w:val="0"/>
                <w:sz w:val="24"/>
                <w:lang w:bidi="ar"/>
              </w:rPr>
              <w:t>基础理论考核</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50%</w:t>
            </w:r>
          </w:p>
        </w:tc>
        <w:tc>
          <w:tcPr>
            <w:tcW w:w="3565" w:type="dxa"/>
            <w:vAlign w:val="center"/>
          </w:tcPr>
          <w:p w:rsidR="002258F8" w:rsidRDefault="00034985">
            <w:pPr>
              <w:tabs>
                <w:tab w:val="left" w:pos="7310"/>
              </w:tabs>
              <w:jc w:val="left"/>
              <w:rPr>
                <w:rFonts w:ascii="楷体_GB2312" w:eastAsia="楷体_GB2312"/>
                <w:sz w:val="32"/>
                <w:szCs w:val="32"/>
              </w:rPr>
            </w:pPr>
            <w:r>
              <w:rPr>
                <w:rFonts w:ascii="仿宋_GB2312" w:eastAsia="仿宋_GB2312" w:hAnsi="仿宋_GB2312" w:cs="仿宋_GB2312" w:hint="eastAsia"/>
                <w:color w:val="000000"/>
                <w:kern w:val="0"/>
                <w:sz w:val="24"/>
                <w:lang w:bidi="ar"/>
              </w:rPr>
              <w:t>节水技术与政策、智慧水利、水文化、职业素养、安全生产等相关知识的理论考核</w:t>
            </w:r>
          </w:p>
        </w:tc>
        <w:tc>
          <w:tcPr>
            <w:tcW w:w="1158" w:type="dxa"/>
            <w:vAlign w:val="center"/>
          </w:tcPr>
          <w:p w:rsidR="002258F8" w:rsidRDefault="00034985">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结果</w:t>
            </w:r>
          </w:p>
          <w:p w:rsidR="002258F8" w:rsidRDefault="00034985">
            <w:pPr>
              <w:widowControl/>
              <w:jc w:val="center"/>
              <w:rPr>
                <w:rFonts w:ascii="楷体_GB2312" w:eastAsia="楷体_GB2312"/>
                <w:sz w:val="32"/>
                <w:szCs w:val="32"/>
              </w:rPr>
            </w:pPr>
            <w:r>
              <w:rPr>
                <w:rFonts w:ascii="仿宋_GB2312" w:eastAsia="仿宋_GB2312" w:hAnsi="仿宋_GB2312" w:cs="仿宋_GB2312" w:hint="eastAsia"/>
                <w:kern w:val="0"/>
                <w:sz w:val="24"/>
                <w:lang w:bidi="ar"/>
              </w:rPr>
              <w:t>评判</w:t>
            </w:r>
          </w:p>
        </w:tc>
      </w:tr>
      <w:tr w:rsidR="002258F8">
        <w:tc>
          <w:tcPr>
            <w:tcW w:w="1203"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784"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202"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2.</w:t>
            </w:r>
            <w:r>
              <w:rPr>
                <w:rFonts w:ascii="仿宋_GB2312" w:eastAsia="仿宋_GB2312" w:hAnsi="仿宋_GB2312" w:cs="仿宋_GB2312" w:hint="eastAsia"/>
                <w:color w:val="000000"/>
                <w:kern w:val="0"/>
                <w:sz w:val="24"/>
                <w:lang w:bidi="ar"/>
              </w:rPr>
              <w:t>节水系统工程图识读</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30%</w:t>
            </w:r>
          </w:p>
        </w:tc>
        <w:tc>
          <w:tcPr>
            <w:tcW w:w="3565" w:type="dxa"/>
            <w:vAlign w:val="center"/>
          </w:tcPr>
          <w:p w:rsidR="002258F8" w:rsidRDefault="00034985">
            <w:pPr>
              <w:tabs>
                <w:tab w:val="left" w:pos="7310"/>
              </w:tabs>
              <w:jc w:val="left"/>
              <w:rPr>
                <w:rFonts w:ascii="楷体_GB2312" w:eastAsia="楷体_GB2312"/>
                <w:sz w:val="32"/>
                <w:szCs w:val="32"/>
              </w:rPr>
            </w:pPr>
            <w:r>
              <w:rPr>
                <w:rFonts w:ascii="仿宋_GB2312" w:eastAsia="仿宋_GB2312" w:hAnsi="仿宋_GB2312" w:cs="仿宋_GB2312"/>
                <w:color w:val="000000"/>
                <w:kern w:val="0"/>
                <w:sz w:val="24"/>
                <w:lang w:bidi="ar"/>
              </w:rPr>
              <w:t>设备选择与标注、管材管件统计、田间管网布置图绘制</w:t>
            </w:r>
          </w:p>
        </w:tc>
        <w:tc>
          <w:tcPr>
            <w:tcW w:w="1158" w:type="dxa"/>
            <w:vAlign w:val="center"/>
          </w:tcPr>
          <w:p w:rsidR="002258F8" w:rsidRDefault="00034985">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结果</w:t>
            </w:r>
          </w:p>
          <w:p w:rsidR="002258F8" w:rsidRDefault="00034985">
            <w:pPr>
              <w:widowControl/>
              <w:jc w:val="center"/>
              <w:rPr>
                <w:rFonts w:ascii="楷体_GB2312" w:eastAsia="楷体_GB2312"/>
                <w:sz w:val="32"/>
                <w:szCs w:val="32"/>
              </w:rPr>
            </w:pPr>
            <w:r>
              <w:rPr>
                <w:rFonts w:ascii="仿宋_GB2312" w:eastAsia="仿宋_GB2312" w:hAnsi="仿宋_GB2312" w:cs="仿宋_GB2312"/>
                <w:color w:val="000000"/>
                <w:kern w:val="0"/>
                <w:sz w:val="24"/>
                <w:lang w:bidi="ar"/>
              </w:rPr>
              <w:t>评判</w:t>
            </w:r>
          </w:p>
        </w:tc>
      </w:tr>
      <w:tr w:rsidR="002258F8">
        <w:tc>
          <w:tcPr>
            <w:tcW w:w="1203"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784"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202" w:type="dxa"/>
            <w:vAlign w:val="center"/>
          </w:tcPr>
          <w:p w:rsidR="002258F8" w:rsidRDefault="00034985">
            <w:pPr>
              <w:widowControl/>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3.</w:t>
            </w:r>
            <w:r>
              <w:rPr>
                <w:rFonts w:ascii="仿宋_GB2312" w:eastAsia="仿宋_GB2312" w:hAnsi="仿宋_GB2312" w:cs="仿宋_GB2312" w:hint="eastAsia"/>
                <w:color w:val="000000"/>
                <w:kern w:val="0"/>
                <w:sz w:val="24"/>
                <w:lang w:bidi="ar"/>
              </w:rPr>
              <w:t>节水系统预算编制</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20%</w:t>
            </w:r>
          </w:p>
        </w:tc>
        <w:tc>
          <w:tcPr>
            <w:tcW w:w="3565" w:type="dxa"/>
            <w:vAlign w:val="center"/>
          </w:tcPr>
          <w:p w:rsidR="002258F8" w:rsidRDefault="00034985">
            <w:pPr>
              <w:tabs>
                <w:tab w:val="left" w:pos="7310"/>
              </w:tabs>
              <w:jc w:val="left"/>
              <w:rPr>
                <w:rFonts w:ascii="楷体_GB2312" w:eastAsia="楷体_GB2312"/>
                <w:sz w:val="32"/>
                <w:szCs w:val="32"/>
              </w:rPr>
            </w:pPr>
            <w:r>
              <w:rPr>
                <w:rFonts w:ascii="仿宋_GB2312" w:eastAsia="仿宋_GB2312" w:hAnsi="仿宋_GB2312" w:cs="仿宋_GB2312"/>
                <w:color w:val="000000"/>
                <w:kern w:val="0"/>
                <w:sz w:val="24"/>
                <w:lang w:bidi="ar"/>
              </w:rPr>
              <w:t>节水设备、管材管件的预算编制</w:t>
            </w:r>
          </w:p>
        </w:tc>
        <w:tc>
          <w:tcPr>
            <w:tcW w:w="1158" w:type="dxa"/>
            <w:vAlign w:val="center"/>
          </w:tcPr>
          <w:p w:rsidR="002258F8" w:rsidRDefault="00034985">
            <w:pPr>
              <w:tabs>
                <w:tab w:val="left" w:pos="7310"/>
              </w:tabs>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结果</w:t>
            </w:r>
          </w:p>
          <w:p w:rsidR="002258F8" w:rsidRDefault="00034985">
            <w:pPr>
              <w:tabs>
                <w:tab w:val="left" w:pos="7310"/>
              </w:tabs>
              <w:jc w:val="center"/>
              <w:rPr>
                <w:rFonts w:ascii="楷体_GB2312" w:eastAsia="楷体_GB2312"/>
                <w:sz w:val="32"/>
                <w:szCs w:val="32"/>
              </w:rPr>
            </w:pPr>
            <w:r>
              <w:rPr>
                <w:rFonts w:ascii="仿宋_GB2312" w:eastAsia="仿宋_GB2312" w:hAnsi="仿宋_GB2312" w:cs="仿宋_GB2312"/>
                <w:color w:val="000000"/>
                <w:kern w:val="0"/>
                <w:sz w:val="24"/>
                <w:lang w:bidi="ar"/>
              </w:rPr>
              <w:t>评判</w:t>
            </w:r>
          </w:p>
        </w:tc>
      </w:tr>
      <w:tr w:rsidR="002258F8">
        <w:tc>
          <w:tcPr>
            <w:tcW w:w="1203" w:type="dxa"/>
            <w:vMerge w:val="restart"/>
            <w:vAlign w:val="center"/>
          </w:tcPr>
          <w:p w:rsidR="002258F8" w:rsidRDefault="00034985">
            <w:pPr>
              <w:widowControl/>
              <w:jc w:val="center"/>
            </w:pPr>
            <w:r>
              <w:rPr>
                <w:rFonts w:ascii="仿宋_GB2312" w:eastAsia="仿宋_GB2312" w:hAnsi="仿宋_GB2312" w:cs="仿宋_GB2312"/>
                <w:color w:val="000000"/>
                <w:kern w:val="0"/>
                <w:sz w:val="24"/>
                <w:lang w:bidi="ar"/>
              </w:rPr>
              <w:t>节水系统安装与运维</w:t>
            </w:r>
          </w:p>
          <w:p w:rsidR="002258F8" w:rsidRDefault="002258F8">
            <w:pPr>
              <w:tabs>
                <w:tab w:val="left" w:pos="7310"/>
              </w:tabs>
              <w:spacing w:line="360" w:lineRule="auto"/>
              <w:jc w:val="center"/>
              <w:rPr>
                <w:rFonts w:ascii="楷体_GB2312" w:eastAsia="楷体_GB2312"/>
                <w:sz w:val="32"/>
                <w:szCs w:val="32"/>
              </w:rPr>
            </w:pPr>
          </w:p>
        </w:tc>
        <w:tc>
          <w:tcPr>
            <w:tcW w:w="784" w:type="dxa"/>
            <w:vMerge w:val="restart"/>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70</w:t>
            </w:r>
          </w:p>
        </w:tc>
        <w:tc>
          <w:tcPr>
            <w:tcW w:w="1202"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color w:val="000000"/>
                <w:kern w:val="0"/>
                <w:sz w:val="24"/>
                <w:lang w:bidi="ar"/>
              </w:rPr>
              <w:t>节水系统</w:t>
            </w:r>
            <w:r>
              <w:rPr>
                <w:rFonts w:ascii="仿宋_GB2312" w:eastAsia="仿宋_GB2312" w:hAnsi="仿宋_GB2312" w:cs="仿宋_GB2312" w:hint="eastAsia"/>
                <w:color w:val="000000"/>
                <w:kern w:val="0"/>
                <w:sz w:val="24"/>
                <w:lang w:bidi="ar"/>
              </w:rPr>
              <w:t>安</w:t>
            </w:r>
            <w:r>
              <w:rPr>
                <w:rFonts w:ascii="仿宋_GB2312" w:eastAsia="仿宋_GB2312" w:hAnsi="仿宋_GB2312" w:cs="仿宋_GB2312"/>
                <w:color w:val="000000"/>
                <w:kern w:val="0"/>
                <w:sz w:val="24"/>
                <w:lang w:bidi="ar"/>
              </w:rPr>
              <w:t>装与调试</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50%</w:t>
            </w:r>
          </w:p>
        </w:tc>
        <w:tc>
          <w:tcPr>
            <w:tcW w:w="3565" w:type="dxa"/>
            <w:vAlign w:val="center"/>
          </w:tcPr>
          <w:p w:rsidR="002258F8" w:rsidRDefault="00034985">
            <w:pPr>
              <w:tabs>
                <w:tab w:val="left" w:pos="7310"/>
              </w:tabs>
              <w:jc w:val="left"/>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首部枢纽的安装与连接</w:t>
            </w:r>
            <w:r>
              <w:rPr>
                <w:rFonts w:ascii="仿宋_GB2312" w:eastAsia="仿宋_GB2312" w:hAnsi="仿宋_GB2312" w:cs="仿宋_GB2312" w:hint="eastAsia"/>
                <w:color w:val="000000"/>
                <w:kern w:val="0"/>
                <w:sz w:val="24"/>
                <w:lang w:bidi="ar"/>
              </w:rPr>
              <w:t>，</w:t>
            </w:r>
            <w:r>
              <w:rPr>
                <w:rFonts w:ascii="仿宋_GB2312" w:eastAsia="仿宋_GB2312" w:hAnsi="仿宋_GB2312" w:cs="仿宋_GB2312"/>
                <w:color w:val="000000"/>
                <w:kern w:val="0"/>
                <w:sz w:val="24"/>
                <w:lang w:bidi="ar"/>
              </w:rPr>
              <w:t>田间灌溉</w:t>
            </w:r>
            <w:r>
              <w:rPr>
                <w:rFonts w:ascii="仿宋_GB2312" w:eastAsia="仿宋_GB2312" w:hAnsi="仿宋_GB2312" w:cs="仿宋_GB2312" w:hint="eastAsia"/>
                <w:color w:val="000000"/>
                <w:kern w:val="0"/>
                <w:sz w:val="24"/>
                <w:lang w:bidi="ar"/>
              </w:rPr>
              <w:t>系统</w:t>
            </w:r>
            <w:r>
              <w:rPr>
                <w:rFonts w:ascii="仿宋_GB2312" w:eastAsia="仿宋_GB2312" w:hAnsi="仿宋_GB2312" w:cs="仿宋_GB2312"/>
                <w:color w:val="000000"/>
                <w:kern w:val="0"/>
                <w:sz w:val="24"/>
                <w:lang w:bidi="ar"/>
              </w:rPr>
              <w:t>的接管与安装、电气线路的连接</w:t>
            </w:r>
            <w:r>
              <w:rPr>
                <w:rFonts w:ascii="宋体" w:hAnsi="宋体" w:cs="宋体" w:hint="eastAsia"/>
                <w:color w:val="000000"/>
                <w:kern w:val="0"/>
                <w:sz w:val="24"/>
                <w:lang w:bidi="ar"/>
              </w:rPr>
              <w:t>、</w:t>
            </w:r>
            <w:r>
              <w:rPr>
                <w:rFonts w:ascii="仿宋_GB2312" w:eastAsia="仿宋_GB2312" w:hAnsi="仿宋_GB2312" w:cs="仿宋_GB2312"/>
                <w:color w:val="000000"/>
                <w:kern w:val="0"/>
                <w:sz w:val="24"/>
                <w:lang w:bidi="ar"/>
              </w:rPr>
              <w:t>仪表参数设置、首部枢纽调试、田间灌溉系统调试、系统故障排查</w:t>
            </w:r>
          </w:p>
        </w:tc>
        <w:tc>
          <w:tcPr>
            <w:tcW w:w="1158" w:type="dxa"/>
            <w:vAlign w:val="center"/>
          </w:tcPr>
          <w:p w:rsidR="002258F8" w:rsidRDefault="00034985">
            <w:pPr>
              <w:widowControl/>
              <w:jc w:val="left"/>
            </w:pPr>
            <w:r>
              <w:rPr>
                <w:rFonts w:ascii="仿宋_GB2312" w:eastAsia="仿宋_GB2312" w:hAnsi="仿宋_GB2312" w:cs="仿宋_GB2312"/>
                <w:color w:val="000000"/>
                <w:kern w:val="0"/>
                <w:sz w:val="24"/>
                <w:lang w:bidi="ar"/>
              </w:rPr>
              <w:t>过程评判与结果评判相结合</w:t>
            </w:r>
          </w:p>
        </w:tc>
      </w:tr>
      <w:tr w:rsidR="002258F8">
        <w:tc>
          <w:tcPr>
            <w:tcW w:w="1203"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784"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202"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color w:val="000000"/>
                <w:kern w:val="0"/>
                <w:sz w:val="24"/>
                <w:lang w:bidi="ar"/>
              </w:rPr>
              <w:t>节水系统运行与维护</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40%</w:t>
            </w:r>
          </w:p>
        </w:tc>
        <w:tc>
          <w:tcPr>
            <w:tcW w:w="3565"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水泵温度监控、水泵性能曲线绘制与工况分析、节水系统调压运行</w:t>
            </w:r>
          </w:p>
        </w:tc>
        <w:tc>
          <w:tcPr>
            <w:tcW w:w="1158" w:type="dxa"/>
            <w:vAlign w:val="center"/>
          </w:tcPr>
          <w:p w:rsidR="002258F8" w:rsidRDefault="00034985">
            <w:pPr>
              <w:widowControl/>
              <w:jc w:val="left"/>
            </w:pPr>
            <w:r>
              <w:rPr>
                <w:rFonts w:ascii="仿宋_GB2312" w:eastAsia="仿宋_GB2312" w:hAnsi="仿宋_GB2312" w:cs="仿宋_GB2312"/>
                <w:color w:val="000000"/>
                <w:kern w:val="0"/>
                <w:sz w:val="24"/>
                <w:lang w:bidi="ar"/>
              </w:rPr>
              <w:t>过程评判与结果评判相结合</w:t>
            </w:r>
          </w:p>
        </w:tc>
      </w:tr>
      <w:tr w:rsidR="002258F8">
        <w:tc>
          <w:tcPr>
            <w:tcW w:w="1203"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784" w:type="dxa"/>
            <w:vMerge/>
            <w:vAlign w:val="center"/>
          </w:tcPr>
          <w:p w:rsidR="002258F8" w:rsidRDefault="002258F8">
            <w:pPr>
              <w:tabs>
                <w:tab w:val="left" w:pos="7310"/>
              </w:tabs>
              <w:spacing w:line="360" w:lineRule="auto"/>
              <w:jc w:val="center"/>
              <w:rPr>
                <w:rFonts w:ascii="楷体_GB2312" w:eastAsia="楷体_GB2312"/>
                <w:sz w:val="32"/>
                <w:szCs w:val="32"/>
              </w:rPr>
            </w:pPr>
          </w:p>
        </w:tc>
        <w:tc>
          <w:tcPr>
            <w:tcW w:w="1202" w:type="dxa"/>
            <w:vAlign w:val="center"/>
          </w:tcPr>
          <w:p w:rsidR="002258F8" w:rsidRDefault="00034985">
            <w:pPr>
              <w:tabs>
                <w:tab w:val="left" w:pos="7310"/>
              </w:tabs>
              <w:spacing w:line="360" w:lineRule="auto"/>
              <w:jc w:val="left"/>
              <w:rPr>
                <w:rFonts w:ascii="楷体_GB2312" w:eastAsia="楷体_GB2312"/>
                <w:sz w:val="32"/>
                <w:szCs w:val="32"/>
              </w:rPr>
            </w:pPr>
            <w:r>
              <w:rPr>
                <w:rFonts w:ascii="仿宋_GB2312" w:eastAsia="仿宋_GB2312" w:hAnsi="仿宋_GB2312" w:cs="仿宋_GB2312"/>
                <w:color w:val="000000"/>
                <w:kern w:val="0"/>
                <w:sz w:val="24"/>
                <w:lang w:bidi="ar"/>
              </w:rPr>
              <w:t>安全与文明操作</w:t>
            </w:r>
          </w:p>
        </w:tc>
        <w:tc>
          <w:tcPr>
            <w:tcW w:w="718" w:type="dxa"/>
            <w:vAlign w:val="center"/>
          </w:tcPr>
          <w:p w:rsidR="002258F8" w:rsidRDefault="00034985">
            <w:pPr>
              <w:widowControl/>
              <w:jc w:val="center"/>
              <w:rPr>
                <w:rFonts w:ascii="楷体_GB2312" w:eastAsia="楷体_GB2312"/>
                <w:sz w:val="32"/>
                <w:szCs w:val="32"/>
              </w:rPr>
            </w:pPr>
            <w:r>
              <w:rPr>
                <w:rFonts w:ascii="仿宋_GB2312" w:eastAsia="仿宋_GB2312" w:hAnsi="仿宋_GB2312" w:cs="仿宋_GB2312" w:hint="eastAsia"/>
                <w:color w:val="000000"/>
                <w:kern w:val="0"/>
                <w:sz w:val="24"/>
                <w:lang w:bidi="ar"/>
              </w:rPr>
              <w:t>10%</w:t>
            </w:r>
          </w:p>
        </w:tc>
        <w:tc>
          <w:tcPr>
            <w:tcW w:w="3565" w:type="dxa"/>
            <w:vAlign w:val="center"/>
          </w:tcPr>
          <w:p w:rsidR="002258F8" w:rsidRDefault="00034985">
            <w:pPr>
              <w:widowControl/>
              <w:jc w:val="left"/>
              <w:rPr>
                <w:rFonts w:ascii="楷体_GB2312" w:eastAsia="楷体_GB2312"/>
                <w:sz w:val="32"/>
                <w:szCs w:val="32"/>
              </w:rPr>
            </w:pPr>
            <w:r>
              <w:rPr>
                <w:rFonts w:ascii="仿宋_GB2312" w:eastAsia="仿宋_GB2312" w:hAnsi="仿宋_GB2312" w:cs="仿宋_GB2312"/>
                <w:color w:val="000000"/>
                <w:kern w:val="0"/>
                <w:sz w:val="24"/>
                <w:lang w:bidi="ar"/>
              </w:rPr>
              <w:t>工作态度、安全意识、职业规范、环境保护</w:t>
            </w:r>
          </w:p>
        </w:tc>
        <w:tc>
          <w:tcPr>
            <w:tcW w:w="1158" w:type="dxa"/>
            <w:vAlign w:val="center"/>
          </w:tcPr>
          <w:p w:rsidR="002258F8" w:rsidRDefault="00034985">
            <w:pPr>
              <w:widowControl/>
              <w:jc w:val="left"/>
            </w:pPr>
            <w:r>
              <w:rPr>
                <w:rFonts w:ascii="仿宋_GB2312" w:eastAsia="仿宋_GB2312" w:hAnsi="仿宋_GB2312" w:cs="仿宋_GB2312"/>
                <w:color w:val="000000"/>
                <w:kern w:val="0"/>
                <w:sz w:val="24"/>
                <w:lang w:bidi="ar"/>
              </w:rPr>
              <w:t>过程评判与结果评判相结合</w:t>
            </w:r>
          </w:p>
        </w:tc>
      </w:tr>
    </w:tbl>
    <w:p w:rsidR="002258F8" w:rsidRDefault="002258F8">
      <w:pPr>
        <w:tabs>
          <w:tab w:val="left" w:pos="7310"/>
        </w:tabs>
        <w:spacing w:line="360" w:lineRule="auto"/>
        <w:rPr>
          <w:rFonts w:eastAsia="仿宋_GB2312"/>
          <w:b/>
          <w:bCs/>
          <w:kern w:val="0"/>
          <w:sz w:val="28"/>
          <w:szCs w:val="28"/>
        </w:rPr>
      </w:pP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（三）评分方法</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赛项裁判组负责对选手的安装操作，检测数据、设计参数、程序、操作行为进行记录和成绩的评定工作。赛前对裁判进行一定的培训，统一执裁标准。</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参赛选手根据赛项任务书的要求进行操作，注意操作要求，需要记录的内容要记录在比赛试题中，需要裁判确认的内容必须经过裁判员的签字确认，否则不得分；评价项目主要有工量具的规范使用、装配工艺、装配质量、电气连接、参数设置、设备联调等。</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安全与文明操作素养在模块</w:t>
      </w:r>
      <w:r>
        <w:rPr>
          <w:rFonts w:eastAsia="仿宋_GB2312" w:hint="eastAsia"/>
          <w:kern w:val="0"/>
          <w:sz w:val="28"/>
          <w:szCs w:val="28"/>
        </w:rPr>
        <w:t>B</w:t>
      </w:r>
      <w:r>
        <w:rPr>
          <w:rFonts w:eastAsia="仿宋_GB2312" w:hint="eastAsia"/>
          <w:kern w:val="0"/>
          <w:sz w:val="28"/>
          <w:szCs w:val="28"/>
        </w:rPr>
        <w:t>中统</w:t>
      </w:r>
      <w:proofErr w:type="gramStart"/>
      <w:r>
        <w:rPr>
          <w:rFonts w:eastAsia="仿宋_GB2312" w:hint="eastAsia"/>
          <w:kern w:val="0"/>
          <w:sz w:val="28"/>
          <w:szCs w:val="28"/>
        </w:rPr>
        <w:t>一</w:t>
      </w:r>
      <w:proofErr w:type="gramEnd"/>
      <w:r>
        <w:rPr>
          <w:rFonts w:eastAsia="仿宋_GB2312" w:hint="eastAsia"/>
          <w:kern w:val="0"/>
          <w:sz w:val="28"/>
          <w:szCs w:val="28"/>
        </w:rPr>
        <w:t>考核，包括工作态度、安全意识、职业规范、环境保护等方面。</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lastRenderedPageBreak/>
        <w:t>4.</w:t>
      </w:r>
      <w:r>
        <w:rPr>
          <w:rFonts w:eastAsia="仿宋_GB2312" w:hint="eastAsia"/>
          <w:kern w:val="0"/>
          <w:sz w:val="28"/>
          <w:szCs w:val="28"/>
        </w:rPr>
        <w:t>按比赛成绩从高到低排列确定参赛选手的名次。比赛成绩相同，完成</w:t>
      </w:r>
      <w:r w:rsidR="008051E0">
        <w:rPr>
          <w:rFonts w:eastAsia="仿宋_GB2312" w:hint="eastAsia"/>
          <w:kern w:val="0"/>
          <w:sz w:val="28"/>
          <w:szCs w:val="28"/>
        </w:rPr>
        <w:t>比赛</w:t>
      </w:r>
      <w:r>
        <w:rPr>
          <w:rFonts w:eastAsia="仿宋_GB2312" w:hint="eastAsia"/>
          <w:kern w:val="0"/>
          <w:sz w:val="28"/>
          <w:szCs w:val="28"/>
        </w:rPr>
        <w:t>任务所用时间少的名次在前；比赛成绩和完成</w:t>
      </w:r>
      <w:r w:rsidR="008051E0">
        <w:rPr>
          <w:rFonts w:eastAsia="仿宋_GB2312" w:hint="eastAsia"/>
          <w:kern w:val="0"/>
          <w:sz w:val="28"/>
          <w:szCs w:val="28"/>
        </w:rPr>
        <w:t>比赛</w:t>
      </w:r>
      <w:r>
        <w:rPr>
          <w:rFonts w:eastAsia="仿宋_GB2312" w:hint="eastAsia"/>
          <w:kern w:val="0"/>
          <w:sz w:val="28"/>
          <w:szCs w:val="28"/>
        </w:rPr>
        <w:t>任务用时均相同，按职业素养成绩较高的名次在前；比赛成绩、完成</w:t>
      </w:r>
      <w:r w:rsidR="008051E0">
        <w:rPr>
          <w:rFonts w:eastAsia="仿宋_GB2312" w:hint="eastAsia"/>
          <w:kern w:val="0"/>
          <w:sz w:val="28"/>
          <w:szCs w:val="28"/>
        </w:rPr>
        <w:t>比赛</w:t>
      </w:r>
      <w:r>
        <w:rPr>
          <w:rFonts w:eastAsia="仿宋_GB2312" w:hint="eastAsia"/>
          <w:kern w:val="0"/>
          <w:sz w:val="28"/>
          <w:szCs w:val="28"/>
        </w:rPr>
        <w:t>任务用时、职业素养成绩相同，名次并列。</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成绩复核。为保障成绩评判的准确性，监督</w:t>
      </w:r>
      <w:proofErr w:type="gramStart"/>
      <w:r>
        <w:rPr>
          <w:rFonts w:eastAsia="仿宋_GB2312" w:hint="eastAsia"/>
          <w:kern w:val="0"/>
          <w:sz w:val="28"/>
          <w:szCs w:val="28"/>
        </w:rPr>
        <w:t>仲裁组</w:t>
      </w:r>
      <w:proofErr w:type="gramEnd"/>
      <w:r>
        <w:rPr>
          <w:rFonts w:eastAsia="仿宋_GB2312" w:hint="eastAsia"/>
          <w:kern w:val="0"/>
          <w:sz w:val="28"/>
          <w:szCs w:val="28"/>
        </w:rPr>
        <w:t>将对赛项总成绩排名前</w:t>
      </w:r>
      <w:r>
        <w:rPr>
          <w:rFonts w:eastAsia="仿宋_GB2312" w:hint="eastAsia"/>
          <w:kern w:val="0"/>
          <w:sz w:val="28"/>
          <w:szCs w:val="28"/>
        </w:rPr>
        <w:t>30%</w:t>
      </w:r>
      <w:r>
        <w:rPr>
          <w:rFonts w:eastAsia="仿宋_GB2312" w:hint="eastAsia"/>
          <w:kern w:val="0"/>
          <w:sz w:val="28"/>
          <w:szCs w:val="28"/>
        </w:rPr>
        <w:t>的所有参赛选手的成绩进行复核；对其余成绩进行抽检复核，抽检覆盖率不得低于</w:t>
      </w:r>
      <w:r>
        <w:rPr>
          <w:rFonts w:eastAsia="仿宋_GB2312" w:hint="eastAsia"/>
          <w:kern w:val="0"/>
          <w:sz w:val="28"/>
          <w:szCs w:val="28"/>
        </w:rPr>
        <w:t>15%</w:t>
      </w:r>
      <w:r>
        <w:rPr>
          <w:rFonts w:eastAsia="仿宋_GB2312" w:hint="eastAsia"/>
          <w:kern w:val="0"/>
          <w:sz w:val="28"/>
          <w:szCs w:val="28"/>
        </w:rPr>
        <w:t>。如发现成绩错误以书面方式及时告知裁判长，由裁判长更正成绩并签字确认。复核、抽检错误率超过</w:t>
      </w:r>
      <w:r>
        <w:rPr>
          <w:rFonts w:eastAsia="仿宋_GB2312" w:hint="eastAsia"/>
          <w:kern w:val="0"/>
          <w:sz w:val="28"/>
          <w:szCs w:val="28"/>
        </w:rPr>
        <w:t xml:space="preserve"> 5%</w:t>
      </w:r>
      <w:r>
        <w:rPr>
          <w:rFonts w:eastAsia="仿宋_GB2312" w:hint="eastAsia"/>
          <w:kern w:val="0"/>
          <w:sz w:val="28"/>
          <w:szCs w:val="28"/>
        </w:rPr>
        <w:t>的，裁判组将对所有成绩进行复核。</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（五）成绩公布</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proofErr w:type="gramStart"/>
      <w:r>
        <w:rPr>
          <w:rFonts w:eastAsia="仿宋_GB2312" w:hint="eastAsia"/>
          <w:kern w:val="0"/>
          <w:sz w:val="28"/>
          <w:szCs w:val="28"/>
        </w:rPr>
        <w:t>闭赛式</w:t>
      </w:r>
      <w:proofErr w:type="gramEnd"/>
      <w:r>
        <w:rPr>
          <w:rFonts w:eastAsia="仿宋_GB2312" w:hint="eastAsia"/>
          <w:kern w:val="0"/>
          <w:sz w:val="28"/>
          <w:szCs w:val="28"/>
        </w:rPr>
        <w:t>前，比赛成绩经工作人员统计、汇总、排序后交由执委会、裁判组共同检查，确认裁判工作无误后</w:t>
      </w:r>
      <w:proofErr w:type="gramStart"/>
      <w:r>
        <w:rPr>
          <w:rFonts w:eastAsia="仿宋_GB2312" w:hint="eastAsia"/>
          <w:kern w:val="0"/>
          <w:sz w:val="28"/>
          <w:szCs w:val="28"/>
        </w:rPr>
        <w:t>对应赛</w:t>
      </w:r>
      <w:proofErr w:type="gramEnd"/>
      <w:r>
        <w:rPr>
          <w:rFonts w:eastAsia="仿宋_GB2312" w:hint="eastAsia"/>
          <w:kern w:val="0"/>
          <w:sz w:val="28"/>
          <w:szCs w:val="28"/>
        </w:rPr>
        <w:t>位号与参赛选手对应登记，并由监督</w:t>
      </w:r>
      <w:proofErr w:type="gramStart"/>
      <w:r>
        <w:rPr>
          <w:rFonts w:eastAsia="仿宋_GB2312" w:hint="eastAsia"/>
          <w:kern w:val="0"/>
          <w:sz w:val="28"/>
          <w:szCs w:val="28"/>
        </w:rPr>
        <w:t>仲裁组</w:t>
      </w:r>
      <w:proofErr w:type="gramEnd"/>
      <w:r>
        <w:rPr>
          <w:rFonts w:eastAsia="仿宋_GB2312" w:hint="eastAsia"/>
          <w:kern w:val="0"/>
          <w:sz w:val="28"/>
          <w:szCs w:val="28"/>
        </w:rPr>
        <w:t>进行核对，无误后由裁判长、监督仲裁人员签字确认后公布。</w:t>
      </w:r>
    </w:p>
    <w:p w:rsidR="002258F8" w:rsidRDefault="00034985">
      <w:pPr>
        <w:pStyle w:val="2"/>
      </w:pPr>
      <w:r>
        <w:rPr>
          <w:rFonts w:hint="eastAsia"/>
        </w:rPr>
        <w:t>八、赛项预案</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在大赛之前，由安全保卫处对安保队员组织培训，提前进行安全教育，明确具体职责和具体分工。</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赛场安全区域管理，大赛前严格检查各部位消防设施，做好安全保卫工作，控制闲杂人员进入，防止火灾、盗窃现象发生，确保大赛期间赛场区域的安全与稳定。</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如发生安全事故，应立即报告现场总指挥，各类人员按照分工各尽其责，立即进行现场抢救和组织人员疏散，最大限度地减少人员伤亡和财产损</w:t>
      </w:r>
      <w:r>
        <w:rPr>
          <w:rFonts w:eastAsia="仿宋_GB2312" w:hint="eastAsia"/>
          <w:kern w:val="0"/>
          <w:sz w:val="28"/>
          <w:szCs w:val="28"/>
        </w:rPr>
        <w:lastRenderedPageBreak/>
        <w:t>失。</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电力供应如存在不稳定的因素，配备应急发电车，保证大赛顺利进行，如中途断电等现象，启用电力应急车并对停电工位进行补时，确保公平公正。</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设备和计算机等配置备用机，如计算机出现卡顿等现象立即进行更换，对选手进行适当时间的补时。</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设备运行调试时，应对每个系统分别调试，规范操作，避免设备短路故障出现。考生在进行计算机编程操作时现场裁判提醒要及时存盘，避免数据丢失。</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比赛过程中，技术保障组全程待命，如果出现设备或器件故障，及时给予维修或更换备用设备，裁判人员记录时间并报告裁判长，所产生的时间，经裁判长同意给予补时。</w:t>
      </w:r>
    </w:p>
    <w:p w:rsidR="002258F8" w:rsidRDefault="00034985">
      <w:pPr>
        <w:pStyle w:val="2"/>
      </w:pPr>
      <w:r>
        <w:rPr>
          <w:rFonts w:hint="eastAsia"/>
        </w:rPr>
        <w:t>九、</w:t>
      </w:r>
      <w:r w:rsidR="008051E0">
        <w:rPr>
          <w:rFonts w:hint="eastAsia"/>
        </w:rPr>
        <w:t>比赛</w:t>
      </w:r>
      <w:r>
        <w:rPr>
          <w:rFonts w:hint="eastAsia"/>
        </w:rPr>
        <w:t>须知</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（一）参赛队须知</w:t>
      </w:r>
      <w:r>
        <w:rPr>
          <w:rFonts w:eastAsia="仿宋_GB2312" w:hint="eastAsia"/>
          <w:b/>
          <w:bCs/>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参赛队名称统一使用规定的地区代表队名称，不使用学校或其他组织的名称。</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参赛队选手在报名获得确认后，原则上不再更换，</w:t>
      </w:r>
      <w:r>
        <w:rPr>
          <w:rFonts w:eastAsia="仿宋_GB2312" w:hint="eastAsia"/>
          <w:kern w:val="0"/>
          <w:sz w:val="28"/>
          <w:szCs w:val="28"/>
        </w:rPr>
        <w:t xml:space="preserve"> </w:t>
      </w:r>
      <w:r>
        <w:rPr>
          <w:rFonts w:eastAsia="仿宋_GB2312" w:hint="eastAsia"/>
          <w:kern w:val="0"/>
          <w:sz w:val="28"/>
          <w:szCs w:val="28"/>
        </w:rPr>
        <w:t>如遇特殊情况，需更改报名信息，</w:t>
      </w:r>
      <w:proofErr w:type="gramStart"/>
      <w:r>
        <w:rPr>
          <w:rFonts w:eastAsia="仿宋_GB2312" w:hint="eastAsia"/>
          <w:kern w:val="0"/>
          <w:sz w:val="28"/>
          <w:szCs w:val="28"/>
        </w:rPr>
        <w:t>需所在</w:t>
      </w:r>
      <w:proofErr w:type="gramEnd"/>
      <w:r>
        <w:rPr>
          <w:rFonts w:eastAsia="仿宋_GB2312" w:hint="eastAsia"/>
          <w:kern w:val="0"/>
          <w:sz w:val="28"/>
          <w:szCs w:val="28"/>
        </w:rPr>
        <w:t>学校需出具书面说明，经所在教育局相关部门核实，由大赛组委会审核同意后调整。</w:t>
      </w:r>
      <w:r w:rsidR="008051E0">
        <w:rPr>
          <w:rFonts w:eastAsia="仿宋_GB2312" w:hint="eastAsia"/>
          <w:kern w:val="0"/>
          <w:sz w:val="28"/>
          <w:szCs w:val="28"/>
        </w:rPr>
        <w:t>比赛</w:t>
      </w:r>
      <w:r>
        <w:rPr>
          <w:rFonts w:eastAsia="仿宋_GB2312" w:hint="eastAsia"/>
          <w:kern w:val="0"/>
          <w:sz w:val="28"/>
          <w:szCs w:val="28"/>
        </w:rPr>
        <w:t>开始后，参赛队不得更换</w:t>
      </w:r>
      <w:r w:rsidR="008051E0">
        <w:rPr>
          <w:rFonts w:eastAsia="仿宋_GB2312" w:hint="eastAsia"/>
          <w:kern w:val="0"/>
          <w:sz w:val="28"/>
          <w:szCs w:val="28"/>
        </w:rPr>
        <w:t>比赛</w:t>
      </w:r>
      <w:r>
        <w:rPr>
          <w:rFonts w:eastAsia="仿宋_GB2312" w:hint="eastAsia"/>
          <w:kern w:val="0"/>
          <w:sz w:val="28"/>
          <w:szCs w:val="28"/>
        </w:rPr>
        <w:t>选手。</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ascii="仿宋_GB2312" w:eastAsia="仿宋_GB2312" w:hAnsi="仿宋_GB2312" w:cs="仿宋_GB2312" w:hint="eastAsia"/>
          <w:kern w:val="0"/>
          <w:sz w:val="28"/>
          <w:szCs w:val="28"/>
        </w:rPr>
        <w:t>各</w:t>
      </w:r>
      <w:proofErr w:type="gramStart"/>
      <w:r>
        <w:rPr>
          <w:rFonts w:ascii="仿宋_GB2312" w:eastAsia="仿宋_GB2312" w:hAnsi="仿宋_GB2312" w:cs="仿宋_GB2312" w:hint="eastAsia"/>
          <w:kern w:val="0"/>
          <w:sz w:val="28"/>
          <w:szCs w:val="28"/>
        </w:rPr>
        <w:t>参赛队</w:t>
      </w:r>
      <w:r>
        <w:rPr>
          <w:rFonts w:eastAsia="仿宋_GB2312" w:hint="eastAsia"/>
          <w:kern w:val="0"/>
          <w:sz w:val="28"/>
          <w:szCs w:val="28"/>
        </w:rPr>
        <w:t>须安排</w:t>
      </w:r>
      <w:proofErr w:type="gramEnd"/>
      <w:r>
        <w:rPr>
          <w:rFonts w:eastAsia="仿宋_GB2312" w:hint="eastAsia"/>
          <w:kern w:val="0"/>
          <w:sz w:val="28"/>
          <w:szCs w:val="28"/>
        </w:rPr>
        <w:t>为参赛选手购买大赛期间的人身意外伤害保险。</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参赛队对大赛组委会以后发布的所有文件都要仔细阅读，确切了解大赛时间安排、评判细节等，以保证顺利参加大赛。</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lastRenderedPageBreak/>
        <w:t>5.</w:t>
      </w:r>
      <w:r>
        <w:rPr>
          <w:rFonts w:eastAsia="仿宋_GB2312" w:hint="eastAsia"/>
          <w:kern w:val="0"/>
          <w:sz w:val="28"/>
          <w:szCs w:val="28"/>
        </w:rPr>
        <w:t>参赛队按照大赛赛程安排，</w:t>
      </w:r>
      <w:proofErr w:type="gramStart"/>
      <w:r>
        <w:rPr>
          <w:rFonts w:eastAsia="仿宋_GB2312" w:hint="eastAsia"/>
          <w:kern w:val="0"/>
          <w:sz w:val="28"/>
          <w:szCs w:val="28"/>
        </w:rPr>
        <w:t>凭大赛</w:t>
      </w:r>
      <w:proofErr w:type="gramEnd"/>
      <w:r>
        <w:rPr>
          <w:rFonts w:eastAsia="仿宋_GB2312" w:hint="eastAsia"/>
          <w:kern w:val="0"/>
          <w:sz w:val="28"/>
          <w:szCs w:val="28"/>
        </w:rPr>
        <w:t>组委会颁发的参赛证和有效身份证件参加</w:t>
      </w:r>
      <w:r w:rsidR="008051E0">
        <w:rPr>
          <w:rFonts w:eastAsia="仿宋_GB2312" w:hint="eastAsia"/>
          <w:kern w:val="0"/>
          <w:sz w:val="28"/>
          <w:szCs w:val="28"/>
        </w:rPr>
        <w:t>比赛</w:t>
      </w:r>
      <w:r>
        <w:rPr>
          <w:rFonts w:eastAsia="仿宋_GB2312" w:hint="eastAsia"/>
          <w:kern w:val="0"/>
          <w:sz w:val="28"/>
          <w:szCs w:val="28"/>
        </w:rPr>
        <w:t>及相关活动。</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参赛队将通过抽签决定比赛场地和比赛顺序。</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本规则没有规定的行为，裁判组有权做出裁决。在有争议的情况下，监督仲裁工作组的裁决是最终裁决。</w:t>
      </w:r>
    </w:p>
    <w:p w:rsidR="002258F8" w:rsidRDefault="00034985">
      <w:pPr>
        <w:tabs>
          <w:tab w:val="left" w:pos="7310"/>
        </w:tabs>
        <w:spacing w:line="360" w:lineRule="auto"/>
        <w:ind w:firstLineChars="200" w:firstLine="562"/>
        <w:rPr>
          <w:rFonts w:eastAsia="仿宋_GB2312"/>
          <w:kern w:val="0"/>
          <w:sz w:val="28"/>
          <w:szCs w:val="28"/>
        </w:rPr>
      </w:pPr>
      <w:r>
        <w:rPr>
          <w:rFonts w:eastAsia="仿宋_GB2312" w:hint="eastAsia"/>
          <w:b/>
          <w:bCs/>
          <w:kern w:val="0"/>
          <w:sz w:val="28"/>
          <w:szCs w:val="28"/>
        </w:rPr>
        <w:t>(</w:t>
      </w:r>
      <w:r>
        <w:rPr>
          <w:rFonts w:eastAsia="仿宋_GB2312" w:hint="eastAsia"/>
          <w:b/>
          <w:bCs/>
          <w:kern w:val="0"/>
          <w:sz w:val="28"/>
          <w:szCs w:val="28"/>
        </w:rPr>
        <w:t>二</w:t>
      </w:r>
      <w:r>
        <w:rPr>
          <w:rFonts w:eastAsia="仿宋_GB2312" w:hint="eastAsia"/>
          <w:b/>
          <w:bCs/>
          <w:kern w:val="0"/>
          <w:sz w:val="28"/>
          <w:szCs w:val="28"/>
        </w:rPr>
        <w:t xml:space="preserve">) </w:t>
      </w:r>
      <w:r>
        <w:rPr>
          <w:rFonts w:eastAsia="仿宋_GB2312" w:hint="eastAsia"/>
          <w:b/>
          <w:bCs/>
          <w:kern w:val="0"/>
          <w:sz w:val="28"/>
          <w:szCs w:val="28"/>
        </w:rPr>
        <w:t>指导教师须知</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协助大赛承办方组织好本单位比赛选手的各项赛事相关事宜。</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做好本单位比赛选手的业务辅导、心理疏导和思想引导工作，对参赛选手及比赛过程报以平和、包容的心态；共同维护</w:t>
      </w:r>
      <w:r w:rsidR="008051E0">
        <w:rPr>
          <w:rFonts w:eastAsia="仿宋_GB2312" w:hint="eastAsia"/>
          <w:kern w:val="0"/>
          <w:sz w:val="28"/>
          <w:szCs w:val="28"/>
        </w:rPr>
        <w:t>比赛</w:t>
      </w:r>
      <w:r>
        <w:rPr>
          <w:rFonts w:eastAsia="仿宋_GB2312" w:hint="eastAsia"/>
          <w:kern w:val="0"/>
          <w:sz w:val="28"/>
          <w:szCs w:val="28"/>
        </w:rPr>
        <w:t>秩序。</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自觉遵守</w:t>
      </w:r>
      <w:r w:rsidR="008051E0">
        <w:rPr>
          <w:rFonts w:eastAsia="仿宋_GB2312" w:hint="eastAsia"/>
          <w:kern w:val="0"/>
          <w:sz w:val="28"/>
          <w:szCs w:val="28"/>
        </w:rPr>
        <w:t>比赛</w:t>
      </w:r>
      <w:r>
        <w:rPr>
          <w:rFonts w:eastAsia="仿宋_GB2312" w:hint="eastAsia"/>
          <w:kern w:val="0"/>
          <w:sz w:val="28"/>
          <w:szCs w:val="28"/>
        </w:rPr>
        <w:t>规则，尊重和支持裁判工作，确保比赛进程的公平、公正、顺畅、高效。</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各参赛队要坚决执行比赛的各项规定，加强对参赛人员的管理，做好赛前准备工作，督促选手带好证件等。</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当本单位参赛选手对比赛进程中出现异常或疑问，</w:t>
      </w:r>
      <w:r>
        <w:rPr>
          <w:rFonts w:eastAsia="仿宋_GB2312" w:hint="eastAsia"/>
          <w:kern w:val="0"/>
          <w:sz w:val="28"/>
          <w:szCs w:val="28"/>
        </w:rPr>
        <w:t xml:space="preserve"> </w:t>
      </w:r>
      <w:r>
        <w:rPr>
          <w:rFonts w:eastAsia="仿宋_GB2312" w:hint="eastAsia"/>
          <w:kern w:val="0"/>
          <w:sz w:val="28"/>
          <w:szCs w:val="28"/>
        </w:rPr>
        <w:t>应及时了解情况，客观做出判断，并做好选手的安抚工作，经内部进行协商，认为有必要时可在规定时限内向赛项监督仲裁工作组反映情况或提出书面监督仲裁申请。</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参赛选手因申诉或对处理意见不服而停止比赛，以弃权处理。</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指导教师应认真研究和掌握本赛项比赛的技术规则和赛场要求，指导选手做好赛前技术准备和应赛准备。</w:t>
      </w:r>
      <w:r>
        <w:rPr>
          <w:rFonts w:eastAsia="仿宋_GB2312" w:hint="eastAsia"/>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8.</w:t>
      </w:r>
      <w:r>
        <w:rPr>
          <w:rFonts w:eastAsia="仿宋_GB2312" w:hint="eastAsia"/>
          <w:kern w:val="0"/>
          <w:sz w:val="28"/>
          <w:szCs w:val="28"/>
        </w:rPr>
        <w:t>指导教师应在赛后做好技术总结和工作总结。</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w:t>
      </w:r>
      <w:r>
        <w:rPr>
          <w:rFonts w:eastAsia="仿宋_GB2312" w:hint="eastAsia"/>
          <w:b/>
          <w:bCs/>
          <w:kern w:val="0"/>
          <w:sz w:val="28"/>
          <w:szCs w:val="28"/>
        </w:rPr>
        <w:t>三</w:t>
      </w:r>
      <w:r>
        <w:rPr>
          <w:rFonts w:eastAsia="仿宋_GB2312" w:hint="eastAsia"/>
          <w:b/>
          <w:bCs/>
          <w:kern w:val="0"/>
          <w:sz w:val="28"/>
          <w:szCs w:val="28"/>
        </w:rPr>
        <w:t xml:space="preserve">) </w:t>
      </w:r>
      <w:r>
        <w:rPr>
          <w:rFonts w:eastAsia="仿宋_GB2312" w:hint="eastAsia"/>
          <w:b/>
          <w:bCs/>
          <w:kern w:val="0"/>
          <w:sz w:val="28"/>
          <w:szCs w:val="28"/>
        </w:rPr>
        <w:t>参赛选手须知</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参赛选手报到后，凭身份证领取参赛证，并核实选手参赛资格。参赛</w:t>
      </w:r>
      <w:r>
        <w:rPr>
          <w:rFonts w:eastAsia="仿宋_GB2312"/>
          <w:kern w:val="0"/>
          <w:sz w:val="28"/>
          <w:szCs w:val="28"/>
        </w:rPr>
        <w:lastRenderedPageBreak/>
        <w:t>证为选手参赛的凭据。参赛选手一经确认，中途不得任意更换，否则以作弊论处。</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参赛选手应持参赛有效证件，提前到各考核项目指定地点接受检录、抽签决定</w:t>
      </w:r>
      <w:r w:rsidR="008051E0">
        <w:rPr>
          <w:rFonts w:eastAsia="仿宋_GB2312"/>
          <w:kern w:val="0"/>
          <w:sz w:val="28"/>
          <w:szCs w:val="28"/>
        </w:rPr>
        <w:t>比赛</w:t>
      </w:r>
      <w:proofErr w:type="gramStart"/>
      <w:r>
        <w:rPr>
          <w:rFonts w:eastAsia="仿宋_GB2312"/>
          <w:kern w:val="0"/>
          <w:sz w:val="28"/>
          <w:szCs w:val="28"/>
        </w:rPr>
        <w:t>赛</w:t>
      </w:r>
      <w:proofErr w:type="gramEnd"/>
      <w:r>
        <w:rPr>
          <w:rFonts w:eastAsia="仿宋_GB2312"/>
          <w:kern w:val="0"/>
          <w:sz w:val="28"/>
          <w:szCs w:val="28"/>
        </w:rPr>
        <w:t>位号等。</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检录后的选手，应在工作人员的引进下，提前到达</w:t>
      </w:r>
      <w:r w:rsidR="008051E0">
        <w:rPr>
          <w:rFonts w:eastAsia="仿宋_GB2312"/>
          <w:kern w:val="0"/>
          <w:sz w:val="28"/>
          <w:szCs w:val="28"/>
        </w:rPr>
        <w:t>比赛</w:t>
      </w:r>
      <w:r>
        <w:rPr>
          <w:rFonts w:eastAsia="仿宋_GB2312"/>
          <w:kern w:val="0"/>
          <w:sz w:val="28"/>
          <w:szCs w:val="28"/>
        </w:rPr>
        <w:t>现场，从</w:t>
      </w:r>
      <w:r w:rsidR="008051E0">
        <w:rPr>
          <w:rFonts w:eastAsia="仿宋_GB2312"/>
          <w:kern w:val="0"/>
          <w:sz w:val="28"/>
          <w:szCs w:val="28"/>
        </w:rPr>
        <w:t>比赛</w:t>
      </w:r>
      <w:r>
        <w:rPr>
          <w:rFonts w:eastAsia="仿宋_GB2312"/>
          <w:kern w:val="0"/>
          <w:sz w:val="28"/>
          <w:szCs w:val="28"/>
        </w:rPr>
        <w:t>计时开始，选手未到即取消该项目的参赛资格。</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参赛选手进入赛场，应佩戴参赛证，并根据</w:t>
      </w:r>
      <w:r w:rsidR="008051E0">
        <w:rPr>
          <w:rFonts w:eastAsia="仿宋_GB2312"/>
          <w:kern w:val="0"/>
          <w:sz w:val="28"/>
          <w:szCs w:val="28"/>
        </w:rPr>
        <w:t>比赛</w:t>
      </w:r>
      <w:r>
        <w:rPr>
          <w:rFonts w:eastAsia="仿宋_GB2312"/>
          <w:kern w:val="0"/>
          <w:sz w:val="28"/>
          <w:szCs w:val="28"/>
        </w:rPr>
        <w:t>项目要求统一着装，做到衣着整洁，符合安全生产及</w:t>
      </w:r>
      <w:r w:rsidR="008051E0">
        <w:rPr>
          <w:rFonts w:eastAsia="仿宋_GB2312"/>
          <w:kern w:val="0"/>
          <w:sz w:val="28"/>
          <w:szCs w:val="28"/>
        </w:rPr>
        <w:t>比赛</w:t>
      </w:r>
      <w:r>
        <w:rPr>
          <w:rFonts w:eastAsia="仿宋_GB2312"/>
          <w:kern w:val="0"/>
          <w:sz w:val="28"/>
          <w:szCs w:val="28"/>
        </w:rPr>
        <w:t>要求。</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参赛选手应认真阅读各项目</w:t>
      </w:r>
      <w:r w:rsidR="008051E0">
        <w:rPr>
          <w:rFonts w:eastAsia="仿宋_GB2312"/>
          <w:kern w:val="0"/>
          <w:sz w:val="28"/>
          <w:szCs w:val="28"/>
        </w:rPr>
        <w:t>比赛</w:t>
      </w:r>
      <w:r>
        <w:rPr>
          <w:rFonts w:eastAsia="仿宋_GB2312"/>
          <w:kern w:val="0"/>
          <w:sz w:val="28"/>
          <w:szCs w:val="28"/>
        </w:rPr>
        <w:t>操作须知，自觉遵守赛场纪律，按</w:t>
      </w:r>
      <w:r w:rsidR="008051E0">
        <w:rPr>
          <w:rFonts w:eastAsia="仿宋_GB2312"/>
          <w:kern w:val="0"/>
          <w:sz w:val="28"/>
          <w:szCs w:val="28"/>
        </w:rPr>
        <w:t>比赛</w:t>
      </w:r>
      <w:r>
        <w:rPr>
          <w:rFonts w:eastAsia="仿宋_GB2312"/>
          <w:kern w:val="0"/>
          <w:sz w:val="28"/>
          <w:szCs w:val="28"/>
        </w:rPr>
        <w:t>规则、项目与赛场要求进行</w:t>
      </w:r>
      <w:r w:rsidR="008051E0">
        <w:rPr>
          <w:rFonts w:eastAsia="仿宋_GB2312"/>
          <w:kern w:val="0"/>
          <w:sz w:val="28"/>
          <w:szCs w:val="28"/>
        </w:rPr>
        <w:t>比赛</w:t>
      </w:r>
      <w:r>
        <w:rPr>
          <w:rFonts w:eastAsia="仿宋_GB2312"/>
          <w:kern w:val="0"/>
          <w:sz w:val="28"/>
          <w:szCs w:val="28"/>
        </w:rPr>
        <w:t>，不得携带任何书面或电子资料、</w:t>
      </w:r>
      <w:r>
        <w:rPr>
          <w:rFonts w:eastAsia="仿宋_GB2312"/>
          <w:kern w:val="0"/>
          <w:sz w:val="28"/>
          <w:szCs w:val="28"/>
        </w:rPr>
        <w:t xml:space="preserve">U </w:t>
      </w:r>
      <w:r>
        <w:rPr>
          <w:rFonts w:eastAsia="仿宋_GB2312"/>
          <w:kern w:val="0"/>
          <w:sz w:val="28"/>
          <w:szCs w:val="28"/>
        </w:rPr>
        <w:t>盘、手机等电子或通讯设备进入赛场，不得有任何舞弊行为，否则视情节轻重执行赛场纪律。</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6.</w:t>
      </w:r>
      <w:r w:rsidR="008051E0">
        <w:rPr>
          <w:rFonts w:eastAsia="仿宋_GB2312"/>
          <w:kern w:val="0"/>
          <w:sz w:val="28"/>
          <w:szCs w:val="28"/>
        </w:rPr>
        <w:t>比赛</w:t>
      </w:r>
      <w:r>
        <w:rPr>
          <w:rFonts w:eastAsia="仿宋_GB2312"/>
          <w:kern w:val="0"/>
          <w:sz w:val="28"/>
          <w:szCs w:val="28"/>
        </w:rPr>
        <w:t>期间，</w:t>
      </w:r>
      <w:r w:rsidR="008051E0">
        <w:rPr>
          <w:rFonts w:eastAsia="仿宋_GB2312"/>
          <w:kern w:val="0"/>
          <w:sz w:val="28"/>
          <w:szCs w:val="28"/>
        </w:rPr>
        <w:t>比赛</w:t>
      </w:r>
      <w:r>
        <w:rPr>
          <w:rFonts w:eastAsia="仿宋_GB2312"/>
          <w:kern w:val="0"/>
          <w:sz w:val="28"/>
          <w:szCs w:val="28"/>
        </w:rPr>
        <w:t>选手应服从裁判评判，若对裁判评分产生异议，不得与裁判争执、顶撞，但可于规定时限内由领队向赛项监督仲裁工作组提出书面监督仲裁申请；由赛项监督仲裁工作组调查核实并处理。</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不服从裁判、工作人员、扰乱赛场秩序、干扰其他参赛选手比赛情况，裁判组应提出警告。累计警告</w:t>
      </w:r>
      <w:r>
        <w:rPr>
          <w:rFonts w:eastAsia="仿宋_GB2312"/>
          <w:kern w:val="0"/>
          <w:sz w:val="28"/>
          <w:szCs w:val="28"/>
        </w:rPr>
        <w:t>2</w:t>
      </w:r>
      <w:r>
        <w:rPr>
          <w:rFonts w:eastAsia="仿宋_GB2312"/>
          <w:kern w:val="0"/>
          <w:sz w:val="28"/>
          <w:szCs w:val="28"/>
        </w:rPr>
        <w:t>次或情节特别严重造成</w:t>
      </w:r>
      <w:r w:rsidR="008051E0">
        <w:rPr>
          <w:rFonts w:eastAsia="仿宋_GB2312"/>
          <w:kern w:val="0"/>
          <w:sz w:val="28"/>
          <w:szCs w:val="28"/>
        </w:rPr>
        <w:t>比赛</w:t>
      </w:r>
      <w:r>
        <w:rPr>
          <w:rFonts w:eastAsia="仿宋_GB2312"/>
          <w:kern w:val="0"/>
          <w:sz w:val="28"/>
          <w:szCs w:val="28"/>
        </w:rPr>
        <w:t>停止的，经裁判长裁定后终止比赛，并取消参赛资格和</w:t>
      </w:r>
      <w:r w:rsidR="008051E0">
        <w:rPr>
          <w:rFonts w:eastAsia="仿宋_GB2312"/>
          <w:kern w:val="0"/>
          <w:sz w:val="28"/>
          <w:szCs w:val="28"/>
        </w:rPr>
        <w:t>比赛</w:t>
      </w:r>
      <w:r>
        <w:rPr>
          <w:rFonts w:eastAsia="仿宋_GB2312"/>
          <w:kern w:val="0"/>
          <w:sz w:val="28"/>
          <w:szCs w:val="28"/>
        </w:rPr>
        <w:t>成绩。</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8.</w:t>
      </w:r>
      <w:r w:rsidR="008051E0">
        <w:rPr>
          <w:rFonts w:eastAsia="仿宋_GB2312"/>
          <w:kern w:val="0"/>
          <w:sz w:val="28"/>
          <w:szCs w:val="28"/>
        </w:rPr>
        <w:t>比赛</w:t>
      </w:r>
      <w:r>
        <w:rPr>
          <w:rFonts w:eastAsia="仿宋_GB2312"/>
          <w:kern w:val="0"/>
          <w:sz w:val="28"/>
          <w:szCs w:val="28"/>
        </w:rPr>
        <w:t>过程中，产生重大安全事故或有产生重大安全事故隐患，经裁判员提示无效的，裁判员可停止其比赛，并取消参赛资格和</w:t>
      </w:r>
      <w:r w:rsidR="008051E0">
        <w:rPr>
          <w:rFonts w:eastAsia="仿宋_GB2312"/>
          <w:kern w:val="0"/>
          <w:sz w:val="28"/>
          <w:szCs w:val="28"/>
        </w:rPr>
        <w:t>比赛</w:t>
      </w:r>
      <w:r>
        <w:rPr>
          <w:rFonts w:eastAsia="仿宋_GB2312"/>
          <w:kern w:val="0"/>
          <w:sz w:val="28"/>
          <w:szCs w:val="28"/>
        </w:rPr>
        <w:t>成绩。</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9.</w:t>
      </w:r>
      <w:r w:rsidR="008051E0">
        <w:rPr>
          <w:rFonts w:eastAsia="仿宋_GB2312"/>
          <w:kern w:val="0"/>
          <w:sz w:val="28"/>
          <w:szCs w:val="28"/>
        </w:rPr>
        <w:t>比赛</w:t>
      </w:r>
      <w:r>
        <w:rPr>
          <w:rFonts w:eastAsia="仿宋_GB2312"/>
          <w:kern w:val="0"/>
          <w:sz w:val="28"/>
          <w:szCs w:val="28"/>
        </w:rPr>
        <w:t>过程中，出现赛项规程所规定的取消比赛资格的行为，裁判员可停止其比赛，并取消参赛资格和</w:t>
      </w:r>
      <w:r w:rsidR="008051E0">
        <w:rPr>
          <w:rFonts w:eastAsia="仿宋_GB2312"/>
          <w:kern w:val="0"/>
          <w:sz w:val="28"/>
          <w:szCs w:val="28"/>
        </w:rPr>
        <w:t>比赛</w:t>
      </w:r>
      <w:r>
        <w:rPr>
          <w:rFonts w:eastAsia="仿宋_GB2312"/>
          <w:kern w:val="0"/>
          <w:sz w:val="28"/>
          <w:szCs w:val="28"/>
        </w:rPr>
        <w:t>成绩。</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lastRenderedPageBreak/>
        <w:t>10.</w:t>
      </w:r>
      <w:r>
        <w:rPr>
          <w:rFonts w:eastAsia="仿宋_GB2312"/>
          <w:kern w:val="0"/>
          <w:sz w:val="28"/>
          <w:szCs w:val="28"/>
        </w:rPr>
        <w:t>参加技能操作</w:t>
      </w:r>
      <w:r w:rsidR="008051E0">
        <w:rPr>
          <w:rFonts w:eastAsia="仿宋_GB2312"/>
          <w:kern w:val="0"/>
          <w:sz w:val="28"/>
          <w:szCs w:val="28"/>
        </w:rPr>
        <w:t>比赛</w:t>
      </w:r>
      <w:r>
        <w:rPr>
          <w:rFonts w:eastAsia="仿宋_GB2312"/>
          <w:kern w:val="0"/>
          <w:sz w:val="28"/>
          <w:szCs w:val="28"/>
        </w:rPr>
        <w:t>的选手如提前完成任务，选手应在指定的区域等待，经裁判同意方可离开考场。</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11.</w:t>
      </w:r>
      <w:r w:rsidR="008051E0">
        <w:rPr>
          <w:rFonts w:eastAsia="仿宋_GB2312"/>
          <w:kern w:val="0"/>
          <w:sz w:val="28"/>
          <w:szCs w:val="28"/>
        </w:rPr>
        <w:t>比赛</w:t>
      </w:r>
      <w:r>
        <w:rPr>
          <w:rFonts w:eastAsia="仿宋_GB2312"/>
          <w:kern w:val="0"/>
          <w:sz w:val="28"/>
          <w:szCs w:val="28"/>
        </w:rPr>
        <w:t>过程中如因</w:t>
      </w:r>
      <w:r w:rsidR="008051E0">
        <w:rPr>
          <w:rFonts w:eastAsia="仿宋_GB2312"/>
          <w:kern w:val="0"/>
          <w:sz w:val="28"/>
          <w:szCs w:val="28"/>
        </w:rPr>
        <w:t>比赛</w:t>
      </w:r>
      <w:r>
        <w:rPr>
          <w:rFonts w:eastAsia="仿宋_GB2312"/>
          <w:kern w:val="0"/>
          <w:sz w:val="28"/>
          <w:szCs w:val="28"/>
        </w:rPr>
        <w:t>设备或检测仪器发生故障，应及时报告裁判，不得私自处理，否则取消本场次比赛资格。</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12.</w:t>
      </w:r>
      <w:r>
        <w:rPr>
          <w:rFonts w:eastAsia="仿宋_GB2312"/>
          <w:kern w:val="0"/>
          <w:sz w:val="28"/>
          <w:szCs w:val="28"/>
        </w:rPr>
        <w:t>比赛时，替补队员不得进入比赛现场参与比赛。</w:t>
      </w:r>
    </w:p>
    <w:p w:rsidR="002258F8" w:rsidRDefault="00034985">
      <w:pPr>
        <w:tabs>
          <w:tab w:val="left" w:pos="7310"/>
        </w:tabs>
        <w:spacing w:line="360" w:lineRule="auto"/>
        <w:ind w:firstLineChars="200" w:firstLine="562"/>
        <w:rPr>
          <w:rFonts w:eastAsia="仿宋_GB2312"/>
          <w:b/>
          <w:bCs/>
          <w:kern w:val="0"/>
          <w:sz w:val="28"/>
          <w:szCs w:val="28"/>
        </w:rPr>
      </w:pPr>
      <w:r>
        <w:rPr>
          <w:rFonts w:eastAsia="仿宋_GB2312" w:hint="eastAsia"/>
          <w:b/>
          <w:bCs/>
          <w:kern w:val="0"/>
          <w:sz w:val="28"/>
          <w:szCs w:val="28"/>
        </w:rPr>
        <w:t>(</w:t>
      </w:r>
      <w:r>
        <w:rPr>
          <w:rFonts w:eastAsia="仿宋_GB2312" w:hint="eastAsia"/>
          <w:b/>
          <w:bCs/>
          <w:kern w:val="0"/>
          <w:sz w:val="28"/>
          <w:szCs w:val="28"/>
        </w:rPr>
        <w:t>四</w:t>
      </w:r>
      <w:r>
        <w:rPr>
          <w:rFonts w:eastAsia="仿宋_GB2312" w:hint="eastAsia"/>
          <w:b/>
          <w:bCs/>
          <w:kern w:val="0"/>
          <w:sz w:val="28"/>
          <w:szCs w:val="28"/>
        </w:rPr>
        <w:t xml:space="preserve">) </w:t>
      </w:r>
      <w:r>
        <w:rPr>
          <w:rFonts w:eastAsia="仿宋_GB2312" w:hint="eastAsia"/>
          <w:b/>
          <w:bCs/>
          <w:kern w:val="0"/>
          <w:sz w:val="28"/>
          <w:szCs w:val="28"/>
        </w:rPr>
        <w:t>工作人员须知</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服从大赛组委会的领导，遵守职业道德、坚持原则、按章办事，切实做到严格认真，公正准确，文明执裁。</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必须佩戴胸卡、穿工作人员装，仪表整洁，语言举止文明礼貌。</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必须参加大赛组委会的赛前培训。</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4.</w:t>
      </w:r>
      <w:r w:rsidR="008051E0">
        <w:rPr>
          <w:rFonts w:eastAsia="仿宋_GB2312"/>
          <w:kern w:val="0"/>
          <w:sz w:val="28"/>
          <w:szCs w:val="28"/>
        </w:rPr>
        <w:t>比赛</w:t>
      </w:r>
      <w:r>
        <w:rPr>
          <w:rFonts w:eastAsia="仿宋_GB2312"/>
          <w:kern w:val="0"/>
          <w:sz w:val="28"/>
          <w:szCs w:val="28"/>
        </w:rPr>
        <w:t>期间，保守</w:t>
      </w:r>
      <w:r w:rsidR="008051E0">
        <w:rPr>
          <w:rFonts w:eastAsia="仿宋_GB2312"/>
          <w:kern w:val="0"/>
          <w:sz w:val="28"/>
          <w:szCs w:val="28"/>
        </w:rPr>
        <w:t>比赛</w:t>
      </w:r>
      <w:r>
        <w:rPr>
          <w:rFonts w:eastAsia="仿宋_GB2312"/>
          <w:kern w:val="0"/>
          <w:sz w:val="28"/>
          <w:szCs w:val="28"/>
        </w:rPr>
        <w:t>秘密，不得向各领队、教练及选手泄露、暗示大赛秘密。</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严格遵守比赛时间，不得擅自提前或延长。</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严格执行</w:t>
      </w:r>
      <w:r w:rsidR="008051E0">
        <w:rPr>
          <w:rFonts w:eastAsia="仿宋_GB2312"/>
          <w:kern w:val="0"/>
          <w:sz w:val="28"/>
          <w:szCs w:val="28"/>
        </w:rPr>
        <w:t>比赛</w:t>
      </w:r>
      <w:r>
        <w:rPr>
          <w:rFonts w:eastAsia="仿宋_GB2312"/>
          <w:kern w:val="0"/>
          <w:sz w:val="28"/>
          <w:szCs w:val="28"/>
        </w:rPr>
        <w:t>纪律，除应向参赛选手交代的</w:t>
      </w:r>
      <w:r w:rsidR="008051E0">
        <w:rPr>
          <w:rFonts w:eastAsia="仿宋_GB2312"/>
          <w:kern w:val="0"/>
          <w:sz w:val="28"/>
          <w:szCs w:val="28"/>
        </w:rPr>
        <w:t>比赛</w:t>
      </w:r>
      <w:r>
        <w:rPr>
          <w:rFonts w:eastAsia="仿宋_GB2312"/>
          <w:kern w:val="0"/>
          <w:sz w:val="28"/>
          <w:szCs w:val="28"/>
        </w:rPr>
        <w:t>须知外，不得向参赛选手暗示解答与</w:t>
      </w:r>
      <w:r w:rsidR="008051E0">
        <w:rPr>
          <w:rFonts w:eastAsia="仿宋_GB2312"/>
          <w:kern w:val="0"/>
          <w:sz w:val="28"/>
          <w:szCs w:val="28"/>
        </w:rPr>
        <w:t>比赛</w:t>
      </w:r>
      <w:r>
        <w:rPr>
          <w:rFonts w:eastAsia="仿宋_GB2312"/>
          <w:kern w:val="0"/>
          <w:sz w:val="28"/>
          <w:szCs w:val="28"/>
        </w:rPr>
        <w:t>有关的问题，更不得</w:t>
      </w:r>
      <w:proofErr w:type="gramStart"/>
      <w:r>
        <w:rPr>
          <w:rFonts w:eastAsia="仿宋_GB2312"/>
          <w:kern w:val="0"/>
          <w:sz w:val="28"/>
          <w:szCs w:val="28"/>
        </w:rPr>
        <w:t>向选手</w:t>
      </w:r>
      <w:proofErr w:type="gramEnd"/>
      <w:r>
        <w:rPr>
          <w:rFonts w:eastAsia="仿宋_GB2312"/>
          <w:kern w:val="0"/>
          <w:sz w:val="28"/>
          <w:szCs w:val="28"/>
        </w:rPr>
        <w:t>进行指导或提供方便。</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工作人员坚守岗位，不得私自串岗，不迟到，不早退。</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监督选手遵守</w:t>
      </w:r>
      <w:r w:rsidR="008051E0">
        <w:rPr>
          <w:rFonts w:eastAsia="仿宋_GB2312"/>
          <w:kern w:val="0"/>
          <w:sz w:val="28"/>
          <w:szCs w:val="28"/>
        </w:rPr>
        <w:t>比赛</w:t>
      </w:r>
      <w:r>
        <w:rPr>
          <w:rFonts w:eastAsia="仿宋_GB2312"/>
          <w:kern w:val="0"/>
          <w:sz w:val="28"/>
          <w:szCs w:val="28"/>
        </w:rPr>
        <w:t>规则和安全操作规程的情况，不得无故干扰选手比赛。正确处理</w:t>
      </w:r>
      <w:r w:rsidR="008051E0">
        <w:rPr>
          <w:rFonts w:eastAsia="仿宋_GB2312"/>
          <w:kern w:val="0"/>
          <w:sz w:val="28"/>
          <w:szCs w:val="28"/>
        </w:rPr>
        <w:t>比赛</w:t>
      </w:r>
      <w:r>
        <w:rPr>
          <w:rFonts w:eastAsia="仿宋_GB2312"/>
          <w:kern w:val="0"/>
          <w:sz w:val="28"/>
          <w:szCs w:val="28"/>
        </w:rPr>
        <w:t>中出现的问题。</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kern w:val="0"/>
          <w:sz w:val="28"/>
          <w:szCs w:val="28"/>
        </w:rPr>
        <w:t>9.</w:t>
      </w:r>
      <w:r>
        <w:rPr>
          <w:rFonts w:eastAsia="仿宋_GB2312"/>
          <w:kern w:val="0"/>
          <w:sz w:val="28"/>
          <w:szCs w:val="28"/>
        </w:rPr>
        <w:t>遵循公平、公正原则，维护赛场纪律，文明执裁，如实填写赛场记录</w:t>
      </w:r>
      <w:r>
        <w:rPr>
          <w:rFonts w:eastAsia="仿宋_GB2312" w:hint="eastAsia"/>
          <w:kern w:val="0"/>
          <w:sz w:val="28"/>
          <w:szCs w:val="28"/>
        </w:rPr>
        <w:t>。</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10.</w:t>
      </w:r>
      <w:r>
        <w:rPr>
          <w:rFonts w:eastAsia="仿宋_GB2312" w:hint="eastAsia"/>
          <w:kern w:val="0"/>
          <w:sz w:val="28"/>
          <w:szCs w:val="28"/>
        </w:rPr>
        <w:t>工作人员应在每轮比赛中，对出现的设备故障应及时检查并抢修；对不能解决的设备问题，应及时汇报。</w:t>
      </w:r>
    </w:p>
    <w:p w:rsidR="002258F8" w:rsidRDefault="00034985">
      <w:pPr>
        <w:pStyle w:val="2"/>
        <w:rPr>
          <w:rFonts w:eastAsia="仿宋_GB2312"/>
          <w:kern w:val="0"/>
          <w:sz w:val="28"/>
          <w:szCs w:val="28"/>
        </w:rPr>
      </w:pPr>
      <w:r>
        <w:rPr>
          <w:rFonts w:hint="eastAsia"/>
        </w:rPr>
        <w:lastRenderedPageBreak/>
        <w:t>十、申诉与仲裁</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（一）申诉</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1.</w:t>
      </w:r>
      <w:r>
        <w:rPr>
          <w:rFonts w:eastAsia="仿宋_GB2312"/>
          <w:sz w:val="28"/>
          <w:szCs w:val="28"/>
        </w:rPr>
        <w:t xml:space="preserve"> </w:t>
      </w:r>
      <w:r>
        <w:rPr>
          <w:rFonts w:eastAsia="仿宋_GB2312"/>
          <w:sz w:val="28"/>
          <w:szCs w:val="28"/>
        </w:rPr>
        <w:t>本赛项在比赛过程中若出现有失公正或有关人员违规等现象，</w:t>
      </w:r>
      <w:r>
        <w:rPr>
          <w:rFonts w:eastAsia="仿宋_GB2312"/>
          <w:kern w:val="0"/>
          <w:sz w:val="28"/>
          <w:szCs w:val="28"/>
        </w:rPr>
        <w:t>各参赛队可向赛项监督仲裁工作组提出申诉。</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kern w:val="0"/>
          <w:sz w:val="28"/>
          <w:szCs w:val="28"/>
        </w:rPr>
        <w:t>申诉主体为参赛队领队。</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3.</w:t>
      </w:r>
      <w:r>
        <w:rPr>
          <w:rFonts w:eastAsia="仿宋_GB2312"/>
          <w:kern w:val="0"/>
          <w:sz w:val="28"/>
          <w:szCs w:val="28"/>
        </w:rPr>
        <w:t>申诉启动时，参赛队以领队亲笔签字同意的书面报告的形式递交赛项监督仲裁工作组。报告应对申诉事件的现象、发生时间、涉及人员、申诉依据等进行充分、实事求是的叙述。非书面申诉不予受理。</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4.</w:t>
      </w:r>
      <w:r>
        <w:rPr>
          <w:rFonts w:eastAsia="仿宋_GB2312"/>
          <w:kern w:val="0"/>
          <w:sz w:val="28"/>
          <w:szCs w:val="28"/>
        </w:rPr>
        <w:t>提出申诉应在赛项比赛结束后</w:t>
      </w:r>
      <w:r>
        <w:rPr>
          <w:rFonts w:eastAsia="仿宋_GB2312"/>
          <w:kern w:val="0"/>
          <w:sz w:val="28"/>
          <w:szCs w:val="28"/>
        </w:rPr>
        <w:t xml:space="preserve"> 2 </w:t>
      </w:r>
      <w:r>
        <w:rPr>
          <w:rFonts w:eastAsia="仿宋_GB2312"/>
          <w:kern w:val="0"/>
          <w:sz w:val="28"/>
          <w:szCs w:val="28"/>
        </w:rPr>
        <w:t>小时内提出。超过</w:t>
      </w:r>
      <w:r>
        <w:rPr>
          <w:rFonts w:eastAsia="仿宋_GB2312"/>
          <w:kern w:val="0"/>
          <w:sz w:val="28"/>
          <w:szCs w:val="28"/>
        </w:rPr>
        <w:t>2</w:t>
      </w:r>
      <w:r>
        <w:rPr>
          <w:rFonts w:eastAsia="仿宋_GB2312"/>
          <w:kern w:val="0"/>
          <w:sz w:val="28"/>
          <w:szCs w:val="28"/>
        </w:rPr>
        <w:t>小时不予受理。</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赛项裁判组收到申诉报告后，应根据申诉事由进行审查，</w:t>
      </w:r>
      <w:r>
        <w:rPr>
          <w:rFonts w:eastAsia="仿宋_GB2312" w:hint="eastAsia"/>
          <w:kern w:val="0"/>
          <w:sz w:val="28"/>
          <w:szCs w:val="28"/>
        </w:rPr>
        <w:t>6</w:t>
      </w:r>
      <w:r>
        <w:rPr>
          <w:rFonts w:eastAsia="仿宋_GB2312" w:hint="eastAsia"/>
          <w:kern w:val="0"/>
          <w:sz w:val="28"/>
          <w:szCs w:val="28"/>
        </w:rPr>
        <w:t>小时内书面通知申诉方，告知申诉处理结果。如受理申诉，要通知申诉方举办听证会的时间和地点；如不受理申诉，要说明理由</w:t>
      </w:r>
      <w:r>
        <w:rPr>
          <w:rFonts w:eastAsia="仿宋_GB2312"/>
          <w:kern w:val="0"/>
          <w:sz w:val="28"/>
          <w:szCs w:val="28"/>
        </w:rPr>
        <w:t>。</w:t>
      </w:r>
      <w:r>
        <w:rPr>
          <w:rFonts w:eastAsia="仿宋_GB2312"/>
          <w:kern w:val="0"/>
          <w:sz w:val="28"/>
          <w:szCs w:val="28"/>
        </w:rPr>
        <w:t xml:space="preserve"> </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申诉人不得无故拒不接受处理结果，不允许采取过激行为刁难、攻击工作人员，否则视为放弃申诉。申诉人不满意赛项裁判组的处理结果的，可向大赛仲裁工作组提出复议申请。</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（二）仲裁</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1 </w:t>
      </w:r>
      <w:r>
        <w:rPr>
          <w:rFonts w:eastAsia="仿宋_GB2312" w:hint="eastAsia"/>
          <w:kern w:val="0"/>
          <w:sz w:val="28"/>
          <w:szCs w:val="28"/>
        </w:rPr>
        <w:t>、大赛组委会设仲裁工作组，负责受理大赛中出现的申诉复议并进行仲裁，以保证</w:t>
      </w:r>
      <w:r w:rsidR="008051E0">
        <w:rPr>
          <w:rFonts w:eastAsia="仿宋_GB2312" w:hint="eastAsia"/>
          <w:kern w:val="0"/>
          <w:sz w:val="28"/>
          <w:szCs w:val="28"/>
        </w:rPr>
        <w:t>比赛</w:t>
      </w:r>
      <w:r>
        <w:rPr>
          <w:rFonts w:eastAsia="仿宋_GB2312" w:hint="eastAsia"/>
          <w:kern w:val="0"/>
          <w:sz w:val="28"/>
          <w:szCs w:val="28"/>
        </w:rPr>
        <w:t>的顺利进行和</w:t>
      </w:r>
      <w:r w:rsidR="008051E0">
        <w:rPr>
          <w:rFonts w:eastAsia="仿宋_GB2312" w:hint="eastAsia"/>
          <w:kern w:val="0"/>
          <w:sz w:val="28"/>
          <w:szCs w:val="28"/>
        </w:rPr>
        <w:t>比赛</w:t>
      </w:r>
      <w:r>
        <w:rPr>
          <w:rFonts w:eastAsia="仿宋_GB2312" w:hint="eastAsia"/>
          <w:kern w:val="0"/>
          <w:sz w:val="28"/>
          <w:szCs w:val="28"/>
        </w:rPr>
        <w:t>结果公平、公正。</w:t>
      </w:r>
    </w:p>
    <w:p w:rsidR="002258F8" w:rsidRDefault="00034985">
      <w:pPr>
        <w:tabs>
          <w:tab w:val="left" w:pos="7310"/>
        </w:tabs>
        <w:spacing w:line="360" w:lineRule="auto"/>
        <w:ind w:firstLineChars="200" w:firstLine="560"/>
        <w:rPr>
          <w:rFonts w:eastAsia="仿宋_GB2312"/>
          <w:kern w:val="0"/>
          <w:sz w:val="28"/>
          <w:szCs w:val="28"/>
        </w:rPr>
      </w:pPr>
      <w:r>
        <w:rPr>
          <w:rFonts w:eastAsia="仿宋_GB2312" w:hint="eastAsia"/>
          <w:kern w:val="0"/>
          <w:sz w:val="28"/>
          <w:szCs w:val="28"/>
        </w:rPr>
        <w:t> 2</w:t>
      </w:r>
      <w:r>
        <w:rPr>
          <w:rFonts w:eastAsia="仿宋_GB2312" w:hint="eastAsia"/>
          <w:kern w:val="0"/>
          <w:sz w:val="28"/>
          <w:szCs w:val="28"/>
        </w:rPr>
        <w:t>、仲裁工作组的裁决为最终裁决，参赛队不得因对仲裁处理意见不服而停止比赛或滋事，否则按弃权处理。</w:t>
      </w:r>
    </w:p>
    <w:p w:rsidR="00A964D9" w:rsidRDefault="00A964D9" w:rsidP="00A964D9">
      <w:pPr>
        <w:pStyle w:val="a0"/>
      </w:pPr>
    </w:p>
    <w:p w:rsidR="00A964D9" w:rsidRDefault="00A964D9" w:rsidP="00A964D9">
      <w:pPr>
        <w:pStyle w:val="a0"/>
      </w:pPr>
    </w:p>
    <w:p w:rsidR="00A964D9" w:rsidRPr="000C4FA5" w:rsidRDefault="00A964D9" w:rsidP="00A964D9">
      <w:pPr>
        <w:widowControl/>
        <w:spacing w:line="360" w:lineRule="auto"/>
        <w:outlineLvl w:val="0"/>
        <w:rPr>
          <w:rFonts w:ascii="黑体" w:eastAsia="黑体" w:hAnsi="黑体"/>
          <w:kern w:val="0"/>
          <w:sz w:val="32"/>
          <w:szCs w:val="32"/>
        </w:rPr>
      </w:pPr>
      <w:r w:rsidRPr="000C4FA5">
        <w:rPr>
          <w:rFonts w:ascii="黑体" w:eastAsia="黑体" w:hAnsi="黑体" w:hint="eastAsia"/>
          <w:kern w:val="0"/>
          <w:sz w:val="32"/>
          <w:szCs w:val="32"/>
        </w:rPr>
        <w:lastRenderedPageBreak/>
        <w:t>附件3</w:t>
      </w:r>
    </w:p>
    <w:p w:rsidR="00A964D9" w:rsidRDefault="00A964D9" w:rsidP="00A964D9">
      <w:pPr>
        <w:widowControl/>
        <w:spacing w:line="360" w:lineRule="auto"/>
        <w:ind w:firstLineChars="865" w:firstLine="2768"/>
        <w:outlineLvl w:val="0"/>
        <w:rPr>
          <w:rFonts w:ascii="黑体" w:eastAsia="黑体" w:hAnsi="黑体" w:cs="Tahoma"/>
          <w:b/>
          <w:kern w:val="0"/>
          <w:sz w:val="24"/>
        </w:rPr>
      </w:pPr>
      <w:r>
        <w:rPr>
          <w:rFonts w:ascii="黑体" w:eastAsia="黑体" w:hAnsi="黑体" w:hint="eastAsia"/>
          <w:kern w:val="0"/>
          <w:sz w:val="32"/>
          <w:szCs w:val="32"/>
        </w:rPr>
        <w:t>交通食宿指南</w:t>
      </w:r>
    </w:p>
    <w:p w:rsidR="00A964D9" w:rsidRDefault="00A964D9" w:rsidP="00A964D9">
      <w:pPr>
        <w:widowControl/>
        <w:spacing w:line="360" w:lineRule="auto"/>
        <w:ind w:firstLineChars="215" w:firstLine="518"/>
        <w:outlineLvl w:val="0"/>
        <w:rPr>
          <w:rFonts w:ascii="宋体" w:hAnsi="宋体" w:cs="Tahoma"/>
          <w:b/>
          <w:kern w:val="0"/>
          <w:sz w:val="24"/>
        </w:rPr>
      </w:pPr>
      <w:r>
        <w:rPr>
          <w:rFonts w:ascii="宋体" w:hAnsi="宋体" w:cs="Tahoma" w:hint="eastAsia"/>
          <w:b/>
          <w:kern w:val="0"/>
          <w:sz w:val="24"/>
        </w:rPr>
        <w:t>（一）交通指南</w:t>
      </w:r>
    </w:p>
    <w:p w:rsidR="00A964D9" w:rsidRDefault="00A964D9" w:rsidP="00A964D9">
      <w:pPr>
        <w:widowControl/>
        <w:spacing w:line="360" w:lineRule="auto"/>
        <w:ind w:firstLineChars="215" w:firstLine="516"/>
        <w:rPr>
          <w:rFonts w:ascii="宋体" w:hAnsi="宋体" w:cs="宋体"/>
          <w:sz w:val="24"/>
        </w:rPr>
      </w:pPr>
      <w:r>
        <w:rPr>
          <w:rFonts w:ascii="宋体" w:hAnsi="宋体" w:cs="宋体"/>
          <w:noProof/>
          <w:sz w:val="24"/>
        </w:rPr>
        <w:drawing>
          <wp:anchor distT="0" distB="0" distL="114300" distR="114300" simplePos="0" relativeHeight="251661312" behindDoc="1" locked="0" layoutInCell="1" allowOverlap="1" wp14:anchorId="557554EC" wp14:editId="1147B4FC">
            <wp:simplePos x="0" y="0"/>
            <wp:positionH relativeFrom="column">
              <wp:posOffset>3502025</wp:posOffset>
            </wp:positionH>
            <wp:positionV relativeFrom="paragraph">
              <wp:posOffset>117475</wp:posOffset>
            </wp:positionV>
            <wp:extent cx="1805305" cy="1207135"/>
            <wp:effectExtent l="0" t="0" r="4445" b="12065"/>
            <wp:wrapTight wrapText="bothSides">
              <wp:wrapPolygon edited="0">
                <wp:start x="0" y="0"/>
                <wp:lineTo x="0" y="21134"/>
                <wp:lineTo x="21425" y="21134"/>
                <wp:lineTo x="21425"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805305" cy="1207135"/>
                    </a:xfrm>
                    <a:prstGeom prst="rect">
                      <a:avLst/>
                    </a:prstGeom>
                    <a:noFill/>
                    <a:ln>
                      <a:noFill/>
                    </a:ln>
                  </pic:spPr>
                </pic:pic>
              </a:graphicData>
            </a:graphic>
          </wp:anchor>
        </w:drawing>
      </w:r>
      <w:r>
        <w:rPr>
          <w:rFonts w:ascii="宋体" w:hAnsi="宋体" w:cs="Tahoma" w:hint="eastAsia"/>
          <w:kern w:val="0"/>
          <w:sz w:val="24"/>
        </w:rPr>
        <w:t>浙江同济科技职业学院</w:t>
      </w:r>
      <w:r>
        <w:rPr>
          <w:rFonts w:ascii="宋体" w:hAnsi="宋体" w:cs="Tahoma"/>
          <w:kern w:val="0"/>
          <w:sz w:val="24"/>
        </w:rPr>
        <w:t>，</w:t>
      </w:r>
      <w:r>
        <w:rPr>
          <w:rFonts w:ascii="宋体" w:hAnsi="宋体" w:cs="Tahoma" w:hint="eastAsia"/>
          <w:kern w:val="0"/>
          <w:sz w:val="24"/>
        </w:rPr>
        <w:t>地址：杭州市</w:t>
      </w:r>
      <w:proofErr w:type="gramStart"/>
      <w:r>
        <w:rPr>
          <w:rFonts w:ascii="宋体" w:hAnsi="宋体" w:cs="Tahoma" w:hint="eastAsia"/>
          <w:kern w:val="0"/>
          <w:sz w:val="24"/>
        </w:rPr>
        <w:t>萧山区</w:t>
      </w:r>
      <w:proofErr w:type="gramEnd"/>
      <w:r>
        <w:rPr>
          <w:rFonts w:ascii="宋体" w:hAnsi="宋体" w:cs="Tahoma" w:hint="eastAsia"/>
          <w:kern w:val="0"/>
          <w:sz w:val="24"/>
        </w:rPr>
        <w:t>高教</w:t>
      </w:r>
      <w:proofErr w:type="gramStart"/>
      <w:r>
        <w:rPr>
          <w:rFonts w:ascii="宋体" w:hAnsi="宋体" w:cs="Tahoma" w:hint="eastAsia"/>
          <w:kern w:val="0"/>
          <w:sz w:val="24"/>
        </w:rPr>
        <w:t>园区耕文路</w:t>
      </w:r>
      <w:proofErr w:type="gramEnd"/>
      <w:r>
        <w:rPr>
          <w:rFonts w:ascii="宋体" w:hAnsi="宋体" w:cs="Tahoma" w:hint="eastAsia"/>
          <w:kern w:val="0"/>
          <w:sz w:val="24"/>
        </w:rPr>
        <w:t>418号（图中标注处）</w:t>
      </w:r>
    </w:p>
    <w:p w:rsidR="00A964D9" w:rsidRDefault="00A964D9" w:rsidP="00A964D9">
      <w:pPr>
        <w:widowControl/>
        <w:spacing w:line="360" w:lineRule="auto"/>
        <w:ind w:firstLineChars="215" w:firstLine="516"/>
        <w:rPr>
          <w:rFonts w:ascii="宋体" w:hAnsi="宋体" w:cs="Tahoma"/>
          <w:kern w:val="0"/>
          <w:sz w:val="24"/>
        </w:rPr>
      </w:pPr>
      <w:r>
        <w:rPr>
          <w:rFonts w:ascii="宋体" w:hAnsi="宋体" w:cs="Tahoma" w:hint="eastAsia"/>
          <w:kern w:val="0"/>
          <w:sz w:val="24"/>
        </w:rPr>
        <w:t>1.动车/高铁：杭州东站（东广场站）乘坐地铁19号线（永盛路方向），“耕文路站”下车，A1口出站向东步行约800米</w:t>
      </w:r>
      <w:r>
        <w:rPr>
          <w:rFonts w:ascii="宋体" w:hAnsi="宋体" w:cs="Tahoma"/>
          <w:kern w:val="0"/>
          <w:sz w:val="24"/>
        </w:rPr>
        <w:t>至</w:t>
      </w:r>
      <w:r>
        <w:rPr>
          <w:rFonts w:ascii="宋体" w:hAnsi="宋体" w:cs="Tahoma" w:hint="eastAsia"/>
          <w:kern w:val="0"/>
          <w:sz w:val="24"/>
        </w:rPr>
        <w:t>浙江同济科技职业学院</w:t>
      </w:r>
      <w:r>
        <w:rPr>
          <w:rFonts w:ascii="宋体" w:hAnsi="宋体" w:cs="Tahoma"/>
          <w:kern w:val="0"/>
          <w:sz w:val="24"/>
        </w:rPr>
        <w:t>西北门</w:t>
      </w:r>
      <w:r>
        <w:rPr>
          <w:rFonts w:ascii="宋体" w:hAnsi="宋体" w:cs="Tahoma" w:hint="eastAsia"/>
          <w:kern w:val="0"/>
          <w:sz w:val="24"/>
        </w:rPr>
        <w:t>。</w:t>
      </w:r>
    </w:p>
    <w:p w:rsidR="00A964D9" w:rsidRDefault="00A964D9" w:rsidP="00A964D9">
      <w:pPr>
        <w:widowControl/>
        <w:spacing w:line="360" w:lineRule="auto"/>
        <w:ind w:firstLineChars="215" w:firstLine="516"/>
        <w:rPr>
          <w:rFonts w:ascii="宋体" w:hAnsi="宋体" w:cs="Tahoma"/>
          <w:kern w:val="0"/>
          <w:sz w:val="24"/>
        </w:rPr>
      </w:pPr>
      <w:r>
        <w:rPr>
          <w:rFonts w:ascii="宋体" w:hAnsi="宋体" w:cs="Tahoma" w:hint="eastAsia"/>
          <w:kern w:val="0"/>
          <w:sz w:val="24"/>
        </w:rPr>
        <w:t>2.公交车：323路直达学校门口。</w:t>
      </w:r>
    </w:p>
    <w:p w:rsidR="00A964D9" w:rsidRDefault="00A964D9" w:rsidP="00A964D9">
      <w:pPr>
        <w:widowControl/>
        <w:spacing w:line="360" w:lineRule="auto"/>
        <w:ind w:firstLineChars="215" w:firstLine="518"/>
        <w:outlineLvl w:val="0"/>
        <w:rPr>
          <w:rFonts w:ascii="宋体" w:hAnsi="宋体" w:cs="Tahoma"/>
          <w:b/>
          <w:kern w:val="0"/>
          <w:sz w:val="24"/>
        </w:rPr>
      </w:pPr>
      <w:r>
        <w:rPr>
          <w:rFonts w:ascii="宋体" w:hAnsi="宋体" w:cs="Tahoma" w:hint="eastAsia"/>
          <w:b/>
          <w:kern w:val="0"/>
          <w:sz w:val="24"/>
        </w:rPr>
        <w:t>（二）食宿指南</w:t>
      </w:r>
    </w:p>
    <w:p w:rsidR="00A964D9" w:rsidRDefault="00A964D9" w:rsidP="00A964D9">
      <w:pPr>
        <w:widowControl/>
        <w:spacing w:line="360" w:lineRule="auto"/>
        <w:ind w:firstLineChars="215" w:firstLine="516"/>
        <w:rPr>
          <w:rFonts w:ascii="宋体" w:hAnsi="宋体" w:cs="宋体"/>
          <w:b/>
          <w:bCs/>
          <w:color w:val="000000"/>
          <w:kern w:val="0"/>
          <w:sz w:val="30"/>
          <w:szCs w:val="30"/>
        </w:rPr>
      </w:pPr>
      <w:r>
        <w:rPr>
          <w:rFonts w:ascii="宋体" w:hAnsi="宋体" w:cs="Tahoma" w:hint="eastAsia"/>
          <w:kern w:val="0"/>
          <w:sz w:val="24"/>
        </w:rPr>
        <w:t>学校已联系附近酒店，请各参赛校在3月25日前向酒店预订，并说明“浙江同济科技职业学院比赛订房”。校食堂可供应午餐、晚餐，食宿自理。</w:t>
      </w:r>
    </w:p>
    <w:p w:rsidR="00A964D9" w:rsidRDefault="00A964D9" w:rsidP="00A964D9">
      <w:pPr>
        <w:widowControl/>
        <w:spacing w:line="480" w:lineRule="exact"/>
        <w:ind w:left="17"/>
        <w:jc w:val="center"/>
        <w:rPr>
          <w:rFonts w:ascii="仿宋" w:eastAsia="仿宋" w:hAnsi="仿宋" w:cs="仿宋"/>
          <w:b/>
          <w:bCs/>
          <w:color w:val="000000"/>
          <w:kern w:val="0"/>
          <w:szCs w:val="21"/>
        </w:rPr>
      </w:pPr>
      <w:r>
        <w:rPr>
          <w:rFonts w:ascii="黑体" w:eastAsia="黑体" w:hAnsi="黑体" w:cs="黑体" w:hint="eastAsia"/>
          <w:bCs/>
          <w:kern w:val="0"/>
          <w:szCs w:val="21"/>
        </w:rPr>
        <w:t>周边酒店信息</w:t>
      </w:r>
      <w:r>
        <w:rPr>
          <w:rFonts w:ascii="仿宋" w:eastAsia="仿宋" w:hAnsi="仿宋" w:cs="仿宋" w:hint="eastAsia"/>
          <w:b/>
          <w:bCs/>
          <w:color w:val="000000"/>
          <w:kern w:val="0"/>
          <w:szCs w:val="21"/>
        </w:rPr>
        <w:t>（供参考）</w:t>
      </w:r>
    </w:p>
    <w:p w:rsidR="00A964D9" w:rsidRDefault="00A964D9" w:rsidP="00A964D9">
      <w:pPr>
        <w:widowControl/>
        <w:ind w:left="62"/>
        <w:jc w:val="center"/>
        <w:rPr>
          <w:rFonts w:ascii="仿宋" w:eastAsia="仿宋" w:hAnsi="仿宋" w:cs="仿宋"/>
          <w:b/>
          <w:bCs/>
          <w:color w:val="000000"/>
          <w:kern w:val="0"/>
          <w:szCs w:val="21"/>
        </w:rPr>
      </w:pPr>
    </w:p>
    <w:tbl>
      <w:tblPr>
        <w:tblStyle w:val="afa"/>
        <w:tblW w:w="9188" w:type="dxa"/>
        <w:jc w:val="center"/>
        <w:tblLayout w:type="fixed"/>
        <w:tblLook w:val="04A0" w:firstRow="1" w:lastRow="0" w:firstColumn="1" w:lastColumn="0" w:noHBand="0" w:noVBand="1"/>
      </w:tblPr>
      <w:tblGrid>
        <w:gridCol w:w="2102"/>
        <w:gridCol w:w="1801"/>
        <w:gridCol w:w="1473"/>
        <w:gridCol w:w="2010"/>
        <w:gridCol w:w="1802"/>
      </w:tblGrid>
      <w:tr w:rsidR="00A964D9" w:rsidTr="00DF61A5">
        <w:trPr>
          <w:jc w:val="center"/>
        </w:trPr>
        <w:tc>
          <w:tcPr>
            <w:tcW w:w="2102" w:type="dxa"/>
          </w:tcPr>
          <w:p w:rsidR="00A964D9" w:rsidRDefault="00A964D9" w:rsidP="00DF61A5">
            <w:pPr>
              <w:widowControl/>
              <w:spacing w:line="540" w:lineRule="exact"/>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酒店名称</w:t>
            </w:r>
          </w:p>
        </w:tc>
        <w:tc>
          <w:tcPr>
            <w:tcW w:w="1801" w:type="dxa"/>
          </w:tcPr>
          <w:p w:rsidR="00A964D9" w:rsidRDefault="00A964D9" w:rsidP="00DF61A5">
            <w:pPr>
              <w:widowControl/>
              <w:spacing w:line="540" w:lineRule="exact"/>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联系方式</w:t>
            </w:r>
          </w:p>
        </w:tc>
        <w:tc>
          <w:tcPr>
            <w:tcW w:w="1473" w:type="dxa"/>
          </w:tcPr>
          <w:p w:rsidR="00A964D9" w:rsidRDefault="00A964D9" w:rsidP="00DF61A5">
            <w:pPr>
              <w:widowControl/>
              <w:spacing w:line="540" w:lineRule="exact"/>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协议价</w:t>
            </w:r>
          </w:p>
        </w:tc>
        <w:tc>
          <w:tcPr>
            <w:tcW w:w="2010" w:type="dxa"/>
          </w:tcPr>
          <w:p w:rsidR="00A964D9" w:rsidRDefault="00A964D9" w:rsidP="00DF61A5">
            <w:pPr>
              <w:widowControl/>
              <w:spacing w:line="540" w:lineRule="exact"/>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地址</w:t>
            </w:r>
          </w:p>
        </w:tc>
        <w:tc>
          <w:tcPr>
            <w:tcW w:w="1802" w:type="dxa"/>
          </w:tcPr>
          <w:p w:rsidR="00A964D9" w:rsidRDefault="00A964D9" w:rsidP="00DF61A5">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备注</w:t>
            </w:r>
          </w:p>
        </w:tc>
      </w:tr>
      <w:tr w:rsidR="00A964D9" w:rsidTr="00DF61A5">
        <w:trPr>
          <w:jc w:val="center"/>
        </w:trPr>
        <w:tc>
          <w:tcPr>
            <w:tcW w:w="2102" w:type="dxa"/>
            <w:vAlign w:val="center"/>
          </w:tcPr>
          <w:p w:rsidR="00A964D9" w:rsidRDefault="00A964D9" w:rsidP="00DF61A5">
            <w:pPr>
              <w:widowControl/>
              <w:spacing w:line="540" w:lineRule="exact"/>
              <w:jc w:val="center"/>
              <w:rPr>
                <w:rFonts w:ascii="仿宋" w:eastAsia="仿宋" w:hAnsi="仿宋" w:cs="仿宋"/>
                <w:szCs w:val="21"/>
              </w:rPr>
            </w:pPr>
            <w:r>
              <w:rPr>
                <w:rFonts w:ascii="仿宋" w:eastAsia="仿宋" w:hAnsi="仿宋" w:cs="仿宋" w:hint="eastAsia"/>
                <w:szCs w:val="21"/>
              </w:rPr>
              <w:t>杭州宝盛水博园大酒店</w:t>
            </w:r>
          </w:p>
        </w:tc>
        <w:tc>
          <w:tcPr>
            <w:tcW w:w="1801" w:type="dxa"/>
            <w:vAlign w:val="center"/>
          </w:tcPr>
          <w:p w:rsidR="00A964D9" w:rsidRDefault="00A964D9" w:rsidP="00DF61A5">
            <w:pPr>
              <w:widowControl/>
              <w:spacing w:line="540" w:lineRule="exact"/>
              <w:jc w:val="center"/>
              <w:rPr>
                <w:rFonts w:ascii="仿宋" w:eastAsia="仿宋" w:hAnsi="仿宋" w:cs="仿宋"/>
                <w:szCs w:val="21"/>
              </w:rPr>
            </w:pPr>
            <w:r>
              <w:rPr>
                <w:rFonts w:ascii="仿宋" w:eastAsia="仿宋" w:hAnsi="仿宋" w:cs="仿宋" w:hint="eastAsia"/>
                <w:szCs w:val="21"/>
              </w:rPr>
              <w:t>0571-83500777</w:t>
            </w:r>
          </w:p>
        </w:tc>
        <w:tc>
          <w:tcPr>
            <w:tcW w:w="1473" w:type="dxa"/>
            <w:vAlign w:val="center"/>
          </w:tcPr>
          <w:p w:rsidR="00A964D9" w:rsidRDefault="00A964D9" w:rsidP="00DF61A5">
            <w:pPr>
              <w:spacing w:line="540" w:lineRule="exact"/>
              <w:jc w:val="center"/>
              <w:rPr>
                <w:rFonts w:ascii="仿宋" w:eastAsia="仿宋" w:hAnsi="仿宋" w:cs="仿宋"/>
                <w:szCs w:val="21"/>
              </w:rPr>
            </w:pPr>
            <w:r>
              <w:rPr>
                <w:rFonts w:ascii="仿宋" w:eastAsia="仿宋" w:hAnsi="仿宋" w:cs="仿宋" w:hint="eastAsia"/>
                <w:szCs w:val="21"/>
              </w:rPr>
              <w:t>400元／间</w:t>
            </w:r>
          </w:p>
        </w:tc>
        <w:tc>
          <w:tcPr>
            <w:tcW w:w="2010" w:type="dxa"/>
            <w:vAlign w:val="center"/>
          </w:tcPr>
          <w:p w:rsidR="00A964D9" w:rsidRDefault="00A964D9" w:rsidP="00DF61A5">
            <w:pPr>
              <w:widowControl/>
              <w:spacing w:line="540" w:lineRule="exact"/>
              <w:jc w:val="center"/>
              <w:rPr>
                <w:rFonts w:ascii="仿宋" w:eastAsia="仿宋" w:hAnsi="仿宋" w:cs="仿宋"/>
                <w:szCs w:val="21"/>
              </w:rPr>
            </w:pPr>
            <w:r>
              <w:rPr>
                <w:rFonts w:ascii="仿宋" w:eastAsia="仿宋" w:hAnsi="仿宋" w:cs="仿宋" w:hint="eastAsia"/>
                <w:szCs w:val="21"/>
              </w:rPr>
              <w:t>杭州市</w:t>
            </w:r>
            <w:proofErr w:type="gramStart"/>
            <w:r>
              <w:rPr>
                <w:rFonts w:ascii="仿宋" w:eastAsia="仿宋" w:hAnsi="仿宋" w:cs="仿宋" w:hint="eastAsia"/>
                <w:szCs w:val="21"/>
              </w:rPr>
              <w:t>萧山区水博路</w:t>
            </w:r>
            <w:proofErr w:type="gramEnd"/>
            <w:r>
              <w:rPr>
                <w:rFonts w:ascii="仿宋" w:eastAsia="仿宋" w:hAnsi="仿宋" w:cs="仿宋" w:hint="eastAsia"/>
                <w:szCs w:val="21"/>
              </w:rPr>
              <w:t>118号</w:t>
            </w:r>
          </w:p>
        </w:tc>
        <w:tc>
          <w:tcPr>
            <w:tcW w:w="1802" w:type="dxa"/>
            <w:vMerge w:val="restart"/>
            <w:vAlign w:val="center"/>
          </w:tcPr>
          <w:p w:rsidR="00A964D9" w:rsidRDefault="00A964D9" w:rsidP="00DF61A5">
            <w:pPr>
              <w:widowControl/>
              <w:rPr>
                <w:rFonts w:ascii="仿宋" w:eastAsia="仿宋" w:hAnsi="仿宋" w:cs="仿宋"/>
                <w:color w:val="000000"/>
                <w:kern w:val="0"/>
                <w:szCs w:val="21"/>
              </w:rPr>
            </w:pPr>
            <w:r>
              <w:rPr>
                <w:rFonts w:ascii="仿宋" w:eastAsia="仿宋" w:hAnsi="仿宋" w:cs="仿宋" w:hint="eastAsia"/>
                <w:b/>
                <w:bCs/>
                <w:szCs w:val="21"/>
              </w:rPr>
              <w:t>电话预定时请报“参加浙江同济科技职业学院举办省赛”，可享受协议价预定</w:t>
            </w:r>
          </w:p>
        </w:tc>
      </w:tr>
      <w:tr w:rsidR="00A964D9" w:rsidTr="00DF61A5">
        <w:trPr>
          <w:jc w:val="center"/>
        </w:trPr>
        <w:tc>
          <w:tcPr>
            <w:tcW w:w="2102"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维也纳国际酒店（杭州奥体博览中心店）</w:t>
            </w:r>
          </w:p>
        </w:tc>
        <w:tc>
          <w:tcPr>
            <w:tcW w:w="1801"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0571-82693888</w:t>
            </w:r>
          </w:p>
        </w:tc>
        <w:tc>
          <w:tcPr>
            <w:tcW w:w="1473"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szCs w:val="21"/>
              </w:rPr>
              <w:t>270-294元／间（根据具体房型）</w:t>
            </w:r>
          </w:p>
        </w:tc>
        <w:tc>
          <w:tcPr>
            <w:tcW w:w="2010" w:type="dxa"/>
            <w:vAlign w:val="center"/>
          </w:tcPr>
          <w:p w:rsidR="00A964D9" w:rsidRDefault="00A964D9" w:rsidP="00DF61A5">
            <w:pPr>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杭州市</w:t>
            </w:r>
            <w:proofErr w:type="gramStart"/>
            <w:r>
              <w:rPr>
                <w:rFonts w:ascii="仿宋" w:eastAsia="仿宋" w:hAnsi="仿宋" w:cs="仿宋" w:hint="eastAsia"/>
                <w:color w:val="000000"/>
                <w:kern w:val="0"/>
                <w:szCs w:val="21"/>
              </w:rPr>
              <w:t>萧山区</w:t>
            </w:r>
            <w:proofErr w:type="gramEnd"/>
            <w:r>
              <w:rPr>
                <w:rFonts w:ascii="仿宋" w:eastAsia="仿宋" w:hAnsi="仿宋" w:cs="仿宋" w:hint="eastAsia"/>
                <w:color w:val="000000"/>
                <w:kern w:val="0"/>
                <w:szCs w:val="21"/>
              </w:rPr>
              <w:t>宁围街道百</w:t>
            </w:r>
            <w:proofErr w:type="gramStart"/>
            <w:r>
              <w:rPr>
                <w:rFonts w:ascii="仿宋" w:eastAsia="仿宋" w:hAnsi="仿宋" w:cs="仿宋" w:hint="eastAsia"/>
                <w:color w:val="000000"/>
                <w:kern w:val="0"/>
                <w:szCs w:val="21"/>
              </w:rPr>
              <w:t>富联合</w:t>
            </w:r>
            <w:proofErr w:type="gramEnd"/>
            <w:r>
              <w:rPr>
                <w:rFonts w:ascii="仿宋" w:eastAsia="仿宋" w:hAnsi="仿宋" w:cs="仿宋" w:hint="eastAsia"/>
                <w:color w:val="000000"/>
                <w:kern w:val="0"/>
                <w:szCs w:val="21"/>
              </w:rPr>
              <w:t>大厦2幢</w:t>
            </w:r>
          </w:p>
        </w:tc>
        <w:tc>
          <w:tcPr>
            <w:tcW w:w="1802" w:type="dxa"/>
            <w:vMerge/>
          </w:tcPr>
          <w:p w:rsidR="00A964D9" w:rsidRDefault="00A964D9" w:rsidP="00DF61A5">
            <w:pPr>
              <w:widowControl/>
              <w:jc w:val="center"/>
              <w:rPr>
                <w:rFonts w:ascii="仿宋" w:eastAsia="仿宋" w:hAnsi="仿宋" w:cs="仿宋"/>
                <w:color w:val="000000"/>
                <w:kern w:val="0"/>
                <w:szCs w:val="21"/>
              </w:rPr>
            </w:pPr>
          </w:p>
        </w:tc>
      </w:tr>
      <w:tr w:rsidR="00A964D9" w:rsidTr="00DF61A5">
        <w:trPr>
          <w:jc w:val="center"/>
        </w:trPr>
        <w:tc>
          <w:tcPr>
            <w:tcW w:w="2102" w:type="dxa"/>
            <w:vAlign w:val="center"/>
          </w:tcPr>
          <w:p w:rsidR="00A964D9" w:rsidRDefault="00A964D9" w:rsidP="00DF61A5">
            <w:pPr>
              <w:widowControl/>
              <w:spacing w:line="540" w:lineRule="exact"/>
              <w:jc w:val="center"/>
              <w:rPr>
                <w:rFonts w:ascii="仿宋" w:eastAsia="仿宋" w:hAnsi="仿宋" w:cs="仿宋"/>
                <w:color w:val="000000"/>
                <w:kern w:val="0"/>
                <w:szCs w:val="21"/>
              </w:rPr>
            </w:pPr>
            <w:proofErr w:type="gramStart"/>
            <w:r>
              <w:rPr>
                <w:rFonts w:ascii="仿宋" w:eastAsia="仿宋" w:hAnsi="仿宋" w:cs="仿宋" w:hint="eastAsia"/>
                <w:color w:val="000000"/>
                <w:kern w:val="0"/>
                <w:szCs w:val="21"/>
              </w:rPr>
              <w:t>杭州筑福酒店</w:t>
            </w:r>
            <w:proofErr w:type="gramEnd"/>
          </w:p>
        </w:tc>
        <w:tc>
          <w:tcPr>
            <w:tcW w:w="1801"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szCs w:val="21"/>
              </w:rPr>
              <w:t>0571-57165666</w:t>
            </w:r>
          </w:p>
        </w:tc>
        <w:tc>
          <w:tcPr>
            <w:tcW w:w="1473"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szCs w:val="21"/>
              </w:rPr>
              <w:t>268元／间</w:t>
            </w:r>
          </w:p>
        </w:tc>
        <w:tc>
          <w:tcPr>
            <w:tcW w:w="2010"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杭州市</w:t>
            </w:r>
            <w:proofErr w:type="gramStart"/>
            <w:r>
              <w:rPr>
                <w:rFonts w:ascii="仿宋" w:eastAsia="仿宋" w:hAnsi="仿宋" w:cs="仿宋" w:hint="eastAsia"/>
                <w:color w:val="000000"/>
                <w:kern w:val="0"/>
                <w:szCs w:val="21"/>
              </w:rPr>
              <w:t>萧山区学</w:t>
            </w:r>
            <w:proofErr w:type="gramEnd"/>
            <w:r>
              <w:rPr>
                <w:rFonts w:ascii="仿宋" w:eastAsia="仿宋" w:hAnsi="仿宋" w:cs="仿宋" w:hint="eastAsia"/>
                <w:color w:val="000000"/>
                <w:kern w:val="0"/>
                <w:szCs w:val="21"/>
              </w:rPr>
              <w:t>知路151号</w:t>
            </w:r>
          </w:p>
        </w:tc>
        <w:tc>
          <w:tcPr>
            <w:tcW w:w="1802" w:type="dxa"/>
            <w:vMerge/>
          </w:tcPr>
          <w:p w:rsidR="00A964D9" w:rsidRDefault="00A964D9" w:rsidP="00DF61A5">
            <w:pPr>
              <w:widowControl/>
              <w:jc w:val="center"/>
              <w:rPr>
                <w:rFonts w:ascii="仿宋" w:eastAsia="仿宋" w:hAnsi="仿宋" w:cs="仿宋"/>
                <w:color w:val="000000"/>
                <w:kern w:val="0"/>
                <w:szCs w:val="21"/>
              </w:rPr>
            </w:pPr>
          </w:p>
        </w:tc>
      </w:tr>
      <w:tr w:rsidR="00A964D9" w:rsidTr="00DF61A5">
        <w:trPr>
          <w:jc w:val="center"/>
        </w:trPr>
        <w:tc>
          <w:tcPr>
            <w:tcW w:w="2102"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浙江广电开元名都大酒店</w:t>
            </w:r>
          </w:p>
        </w:tc>
        <w:tc>
          <w:tcPr>
            <w:tcW w:w="1801"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0571-81088888</w:t>
            </w:r>
          </w:p>
        </w:tc>
        <w:tc>
          <w:tcPr>
            <w:tcW w:w="1473" w:type="dxa"/>
            <w:vAlign w:val="center"/>
          </w:tcPr>
          <w:p w:rsidR="00A964D9" w:rsidRDefault="00A964D9" w:rsidP="00DF61A5">
            <w:pPr>
              <w:widowControl/>
              <w:spacing w:line="540" w:lineRule="exact"/>
              <w:jc w:val="center"/>
              <w:rPr>
                <w:rFonts w:ascii="仿宋" w:eastAsia="仿宋" w:hAnsi="仿宋" w:cs="仿宋"/>
                <w:color w:val="000000"/>
                <w:kern w:val="0"/>
                <w:szCs w:val="21"/>
              </w:rPr>
            </w:pPr>
            <w:r>
              <w:rPr>
                <w:rFonts w:ascii="仿宋" w:eastAsia="仿宋" w:hAnsi="仿宋" w:cs="仿宋" w:hint="eastAsia"/>
                <w:szCs w:val="21"/>
              </w:rPr>
              <w:t>400元／间</w:t>
            </w:r>
          </w:p>
        </w:tc>
        <w:tc>
          <w:tcPr>
            <w:tcW w:w="2010" w:type="dxa"/>
            <w:vAlign w:val="center"/>
          </w:tcPr>
          <w:p w:rsidR="00A964D9" w:rsidRDefault="00A964D9" w:rsidP="00DF61A5">
            <w:pPr>
              <w:widowControl/>
              <w:spacing w:line="540" w:lineRule="exact"/>
              <w:jc w:val="center"/>
              <w:rPr>
                <w:rFonts w:ascii="仿宋" w:eastAsia="仿宋" w:hAnsi="仿宋" w:cs="仿宋"/>
                <w:szCs w:val="21"/>
              </w:rPr>
            </w:pPr>
            <w:r>
              <w:rPr>
                <w:rFonts w:ascii="仿宋" w:eastAsia="仿宋" w:hAnsi="仿宋" w:cs="仿宋" w:hint="eastAsia"/>
                <w:szCs w:val="21"/>
              </w:rPr>
              <w:t>杭州市</w:t>
            </w:r>
            <w:proofErr w:type="gramStart"/>
            <w:r>
              <w:rPr>
                <w:rFonts w:ascii="仿宋" w:eastAsia="仿宋" w:hAnsi="仿宋" w:cs="仿宋" w:hint="eastAsia"/>
                <w:szCs w:val="21"/>
              </w:rPr>
              <w:t>萧山区弘慧</w:t>
            </w:r>
            <w:proofErr w:type="gramEnd"/>
            <w:r>
              <w:rPr>
                <w:rFonts w:ascii="仿宋" w:eastAsia="仿宋" w:hAnsi="仿宋" w:cs="仿宋" w:hint="eastAsia"/>
                <w:szCs w:val="21"/>
              </w:rPr>
              <w:t>路399-8号</w:t>
            </w:r>
          </w:p>
        </w:tc>
        <w:tc>
          <w:tcPr>
            <w:tcW w:w="1802" w:type="dxa"/>
            <w:vMerge/>
          </w:tcPr>
          <w:p w:rsidR="00A964D9" w:rsidRDefault="00A964D9" w:rsidP="00DF61A5">
            <w:pPr>
              <w:widowControl/>
              <w:jc w:val="center"/>
              <w:rPr>
                <w:rFonts w:ascii="仿宋" w:eastAsia="仿宋" w:hAnsi="仿宋" w:cs="仿宋"/>
                <w:color w:val="000000"/>
                <w:kern w:val="0"/>
                <w:szCs w:val="21"/>
              </w:rPr>
            </w:pPr>
          </w:p>
        </w:tc>
      </w:tr>
    </w:tbl>
    <w:p w:rsidR="00A964D9" w:rsidRDefault="00A964D9" w:rsidP="00A964D9">
      <w:pPr>
        <w:rPr>
          <w:rFonts w:ascii="宋体" w:hAnsi="宋体" w:cs="宋体"/>
          <w:szCs w:val="21"/>
        </w:rPr>
      </w:pPr>
      <w:r>
        <w:rPr>
          <w:rFonts w:ascii="宋体" w:hAnsi="宋体" w:cs="宋体" w:hint="eastAsia"/>
          <w:szCs w:val="21"/>
        </w:rPr>
        <w:t>备注：</w:t>
      </w:r>
    </w:p>
    <w:p w:rsidR="00A964D9" w:rsidRDefault="00A964D9" w:rsidP="00A964D9">
      <w:pPr>
        <w:rPr>
          <w:rFonts w:ascii="宋体" w:hAnsi="宋体" w:cs="宋体"/>
          <w:szCs w:val="21"/>
        </w:rPr>
      </w:pPr>
      <w:r>
        <w:rPr>
          <w:rFonts w:ascii="宋体" w:hAnsi="宋体" w:cs="宋体" w:hint="eastAsia"/>
          <w:szCs w:val="21"/>
        </w:rPr>
        <w:t>1、协议价格仅供参考，具体按照各酒店实际日期及价格为准。</w:t>
      </w:r>
    </w:p>
    <w:p w:rsidR="00A964D9" w:rsidRDefault="00A964D9" w:rsidP="00A964D9">
      <w:pPr>
        <w:numPr>
          <w:ilvl w:val="0"/>
          <w:numId w:val="2"/>
        </w:numPr>
        <w:rPr>
          <w:rFonts w:ascii="宋体" w:hAnsi="宋体" w:cs="宋体"/>
          <w:szCs w:val="21"/>
        </w:rPr>
      </w:pPr>
      <w:r>
        <w:rPr>
          <w:rFonts w:ascii="宋体" w:hAnsi="宋体" w:cs="宋体" w:hint="eastAsia"/>
          <w:szCs w:val="21"/>
        </w:rPr>
        <w:t>因近期房源较为紧张，请需要入住的参赛团队尽早预定，以免耽误行程。</w:t>
      </w:r>
    </w:p>
    <w:p w:rsidR="00A964D9" w:rsidRDefault="00A964D9" w:rsidP="00A964D9">
      <w:pPr>
        <w:numPr>
          <w:ilvl w:val="0"/>
          <w:numId w:val="2"/>
        </w:numPr>
        <w:rPr>
          <w:rFonts w:ascii="宋体" w:hAnsi="宋体" w:cs="Tahoma"/>
          <w:color w:val="0D0D0D"/>
          <w:kern w:val="0"/>
          <w:szCs w:val="21"/>
        </w:rPr>
      </w:pPr>
      <w:r>
        <w:rPr>
          <w:rFonts w:ascii="宋体" w:hAnsi="宋体" w:cs="宋体" w:hint="eastAsia"/>
          <w:szCs w:val="21"/>
        </w:rPr>
        <w:t>请各位入住参赛团队携带公务卡办理入住，具体可咨询各酒店前台。</w:t>
      </w:r>
    </w:p>
    <w:p w:rsidR="00A964D9" w:rsidRPr="00A964D9" w:rsidRDefault="00A964D9" w:rsidP="00A964D9">
      <w:pPr>
        <w:pStyle w:val="a0"/>
      </w:pPr>
    </w:p>
    <w:sectPr w:rsidR="00A964D9" w:rsidRPr="00A964D9" w:rsidSect="000C4FA5">
      <w:headerReference w:type="default" r:id="rId9"/>
      <w:footerReference w:type="even" r:id="rId10"/>
      <w:footerReference w:type="default" r:id="rId11"/>
      <w:pgSz w:w="12240" w:h="15840"/>
      <w:pgMar w:top="1928" w:right="1531" w:bottom="1928" w:left="153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24" w:rsidRDefault="00DD6624">
      <w:r>
        <w:separator/>
      </w:r>
    </w:p>
  </w:endnote>
  <w:endnote w:type="continuationSeparator" w:id="0">
    <w:p w:rsidR="00DD6624" w:rsidRDefault="00D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F8" w:rsidRDefault="00034985">
    <w:pPr>
      <w:pStyle w:val="af1"/>
      <w:framePr w:wrap="around" w:vAnchor="text" w:hAnchor="margin" w:xAlign="center" w:y="1"/>
      <w:rPr>
        <w:rStyle w:val="afc"/>
      </w:rPr>
    </w:pPr>
    <w:r>
      <w:t xml:space="preserve">- </w:t>
    </w:r>
    <w:r>
      <w:fldChar w:fldCharType="begin"/>
    </w:r>
    <w:r>
      <w:instrText xml:space="preserve"> PAGE </w:instrText>
    </w:r>
    <w:r>
      <w:fldChar w:fldCharType="separate"/>
    </w:r>
    <w:r>
      <w:t>22</w:t>
    </w:r>
    <w:r>
      <w:fldChar w:fldCharType="end"/>
    </w:r>
    <w:r>
      <w:t xml:space="preserve"> -</w:t>
    </w:r>
  </w:p>
  <w:p w:rsidR="002258F8" w:rsidRDefault="002258F8">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F8" w:rsidRDefault="00034985">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0C4FA5">
      <w:rPr>
        <w:rStyle w:val="afc"/>
        <w:noProof/>
      </w:rPr>
      <w:t>20</w:t>
    </w:r>
    <w:r>
      <w:rPr>
        <w:rStyle w:val="afc"/>
      </w:rPr>
      <w:fldChar w:fldCharType="end"/>
    </w:r>
  </w:p>
  <w:p w:rsidR="002258F8" w:rsidRDefault="002258F8">
    <w:pPr>
      <w:pStyle w:val="af1"/>
      <w:framePr w:wrap="around" w:vAnchor="text" w:hAnchor="margin" w:xAlign="outside" w:y="1"/>
      <w:rPr>
        <w:rStyle w:val="afc"/>
      </w:rPr>
    </w:pPr>
  </w:p>
  <w:p w:rsidR="002258F8" w:rsidRDefault="00034985">
    <w:pPr>
      <w:pStyle w:val="af1"/>
      <w:ind w:right="360" w:firstLineChars="4250" w:firstLine="7650"/>
    </w:pPr>
    <w:r>
      <w:rPr>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24" w:rsidRDefault="00DD6624">
      <w:r>
        <w:separator/>
      </w:r>
    </w:p>
  </w:footnote>
  <w:footnote w:type="continuationSeparator" w:id="0">
    <w:p w:rsidR="00DD6624" w:rsidRDefault="00DD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F8" w:rsidRDefault="00034985">
    <w:pPr>
      <w:ind w:left="48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FDEC84"/>
    <w:multiLevelType w:val="singleLevel"/>
    <w:tmpl w:val="DDFDEC84"/>
    <w:lvl w:ilvl="0">
      <w:start w:val="2"/>
      <w:numFmt w:val="chineseCounting"/>
      <w:suff w:val="nothing"/>
      <w:lvlText w:val="%1、"/>
      <w:lvlJc w:val="left"/>
      <w:rPr>
        <w:rFonts w:hint="eastAsia"/>
      </w:rPr>
    </w:lvl>
  </w:abstractNum>
  <w:abstractNum w:abstractNumId="1" w15:restartNumberingAfterBreak="0">
    <w:nsid w:val="4D05DDBE"/>
    <w:multiLevelType w:val="singleLevel"/>
    <w:tmpl w:val="4D05DDBE"/>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trackedChanges" w:enforcement="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NjcyYWU0MjU0NmVlYzAwOWQ4MWE0OTRlZWVkNjEifQ=="/>
    <w:docVar w:name="KGWebUrl" w:val="https://dingtalkoa.zjedusri.com.cn/weaver/weaver.file.FileDownloadForNews?uuid=da989554-5910-4679-b4d4-ba89356cee85&amp;fileid=19214&amp;type=document&amp;isofficeview=0"/>
  </w:docVars>
  <w:rsids>
    <w:rsidRoot w:val="00071BAE"/>
    <w:rsid w:val="B938DA9A"/>
    <w:rsid w:val="BF7761A5"/>
    <w:rsid w:val="CEDFCDFC"/>
    <w:rsid w:val="EEDFDA58"/>
    <w:rsid w:val="EFE68BD3"/>
    <w:rsid w:val="F6BFF92C"/>
    <w:rsid w:val="FAFF848A"/>
    <w:rsid w:val="FFAED8D2"/>
    <w:rsid w:val="00001063"/>
    <w:rsid w:val="00005527"/>
    <w:rsid w:val="000074EF"/>
    <w:rsid w:val="00013F08"/>
    <w:rsid w:val="000153FC"/>
    <w:rsid w:val="00016185"/>
    <w:rsid w:val="00025B75"/>
    <w:rsid w:val="00030F6F"/>
    <w:rsid w:val="0003138F"/>
    <w:rsid w:val="000325F3"/>
    <w:rsid w:val="00034743"/>
    <w:rsid w:val="00034985"/>
    <w:rsid w:val="00042C9C"/>
    <w:rsid w:val="000479EC"/>
    <w:rsid w:val="00051207"/>
    <w:rsid w:val="00051DD2"/>
    <w:rsid w:val="000556C9"/>
    <w:rsid w:val="00057B6F"/>
    <w:rsid w:val="00060EE3"/>
    <w:rsid w:val="00064948"/>
    <w:rsid w:val="000657A0"/>
    <w:rsid w:val="00066FDC"/>
    <w:rsid w:val="00070278"/>
    <w:rsid w:val="000709AD"/>
    <w:rsid w:val="00070B05"/>
    <w:rsid w:val="00071BAE"/>
    <w:rsid w:val="00077B90"/>
    <w:rsid w:val="00084F29"/>
    <w:rsid w:val="00086B4B"/>
    <w:rsid w:val="00087C21"/>
    <w:rsid w:val="00087F3B"/>
    <w:rsid w:val="00090735"/>
    <w:rsid w:val="000910EA"/>
    <w:rsid w:val="00093FB6"/>
    <w:rsid w:val="000971DD"/>
    <w:rsid w:val="000A1645"/>
    <w:rsid w:val="000A1ED6"/>
    <w:rsid w:val="000B04D0"/>
    <w:rsid w:val="000B0D4B"/>
    <w:rsid w:val="000B13A4"/>
    <w:rsid w:val="000B59D2"/>
    <w:rsid w:val="000C0F18"/>
    <w:rsid w:val="000C4FA5"/>
    <w:rsid w:val="000C7E96"/>
    <w:rsid w:val="000D1546"/>
    <w:rsid w:val="000D23D3"/>
    <w:rsid w:val="000D4EFF"/>
    <w:rsid w:val="000D67D3"/>
    <w:rsid w:val="000E2EDC"/>
    <w:rsid w:val="000E4A6B"/>
    <w:rsid w:val="000F7E19"/>
    <w:rsid w:val="001030D4"/>
    <w:rsid w:val="001030E7"/>
    <w:rsid w:val="00106439"/>
    <w:rsid w:val="001072D3"/>
    <w:rsid w:val="001254B2"/>
    <w:rsid w:val="00126D2B"/>
    <w:rsid w:val="001303AD"/>
    <w:rsid w:val="00134D50"/>
    <w:rsid w:val="0013612C"/>
    <w:rsid w:val="00137F5D"/>
    <w:rsid w:val="001426F0"/>
    <w:rsid w:val="0016247D"/>
    <w:rsid w:val="0016407F"/>
    <w:rsid w:val="0016502A"/>
    <w:rsid w:val="001651F4"/>
    <w:rsid w:val="0016725A"/>
    <w:rsid w:val="001673E8"/>
    <w:rsid w:val="0017039D"/>
    <w:rsid w:val="0017490C"/>
    <w:rsid w:val="00180B99"/>
    <w:rsid w:val="00181B11"/>
    <w:rsid w:val="00184BF4"/>
    <w:rsid w:val="00193C5B"/>
    <w:rsid w:val="0019542B"/>
    <w:rsid w:val="00197706"/>
    <w:rsid w:val="001A25F9"/>
    <w:rsid w:val="001A3874"/>
    <w:rsid w:val="001A40B6"/>
    <w:rsid w:val="001B239C"/>
    <w:rsid w:val="001B5F71"/>
    <w:rsid w:val="001C0FA8"/>
    <w:rsid w:val="001C2BCF"/>
    <w:rsid w:val="001D0B90"/>
    <w:rsid w:val="001D16B1"/>
    <w:rsid w:val="001D3B17"/>
    <w:rsid w:val="001D5B9E"/>
    <w:rsid w:val="001E2157"/>
    <w:rsid w:val="001E4126"/>
    <w:rsid w:val="001E543D"/>
    <w:rsid w:val="001E6B39"/>
    <w:rsid w:val="001E795B"/>
    <w:rsid w:val="001E7A02"/>
    <w:rsid w:val="001F42F9"/>
    <w:rsid w:val="001F4917"/>
    <w:rsid w:val="001F5069"/>
    <w:rsid w:val="002005CF"/>
    <w:rsid w:val="00204111"/>
    <w:rsid w:val="00207562"/>
    <w:rsid w:val="002119A5"/>
    <w:rsid w:val="002124FE"/>
    <w:rsid w:val="00213033"/>
    <w:rsid w:val="00214C0C"/>
    <w:rsid w:val="002224BF"/>
    <w:rsid w:val="002234E9"/>
    <w:rsid w:val="00224263"/>
    <w:rsid w:val="00224D3C"/>
    <w:rsid w:val="002258F8"/>
    <w:rsid w:val="00226E1B"/>
    <w:rsid w:val="00232197"/>
    <w:rsid w:val="002324C5"/>
    <w:rsid w:val="00234AED"/>
    <w:rsid w:val="00234BFA"/>
    <w:rsid w:val="00234D08"/>
    <w:rsid w:val="00235F3E"/>
    <w:rsid w:val="00236092"/>
    <w:rsid w:val="0024220C"/>
    <w:rsid w:val="00246D2A"/>
    <w:rsid w:val="0025025B"/>
    <w:rsid w:val="00255698"/>
    <w:rsid w:val="002558A7"/>
    <w:rsid w:val="00261C18"/>
    <w:rsid w:val="00262F48"/>
    <w:rsid w:val="002679C1"/>
    <w:rsid w:val="00271FC6"/>
    <w:rsid w:val="00272AF8"/>
    <w:rsid w:val="002730E3"/>
    <w:rsid w:val="002832FD"/>
    <w:rsid w:val="0029442C"/>
    <w:rsid w:val="00295BDA"/>
    <w:rsid w:val="00297F4A"/>
    <w:rsid w:val="002A11FB"/>
    <w:rsid w:val="002A1529"/>
    <w:rsid w:val="002A48ED"/>
    <w:rsid w:val="002A5B35"/>
    <w:rsid w:val="002A6246"/>
    <w:rsid w:val="002A6BED"/>
    <w:rsid w:val="002B11B2"/>
    <w:rsid w:val="002B1512"/>
    <w:rsid w:val="002B17EF"/>
    <w:rsid w:val="002B218C"/>
    <w:rsid w:val="002B3F28"/>
    <w:rsid w:val="002B53D1"/>
    <w:rsid w:val="002B6256"/>
    <w:rsid w:val="002B7443"/>
    <w:rsid w:val="002C0FB0"/>
    <w:rsid w:val="002C125B"/>
    <w:rsid w:val="002C46D4"/>
    <w:rsid w:val="002C4B05"/>
    <w:rsid w:val="002C6724"/>
    <w:rsid w:val="002D1D4D"/>
    <w:rsid w:val="002D2249"/>
    <w:rsid w:val="002D2FB4"/>
    <w:rsid w:val="002D67A9"/>
    <w:rsid w:val="002D6A57"/>
    <w:rsid w:val="002E125A"/>
    <w:rsid w:val="002E14F2"/>
    <w:rsid w:val="002E2B25"/>
    <w:rsid w:val="002E3975"/>
    <w:rsid w:val="002E4DA1"/>
    <w:rsid w:val="002E6DE5"/>
    <w:rsid w:val="002F1573"/>
    <w:rsid w:val="002F1B41"/>
    <w:rsid w:val="002F50FC"/>
    <w:rsid w:val="003026C9"/>
    <w:rsid w:val="003041D6"/>
    <w:rsid w:val="0030566C"/>
    <w:rsid w:val="00310D10"/>
    <w:rsid w:val="00313EBD"/>
    <w:rsid w:val="00315A96"/>
    <w:rsid w:val="003164B1"/>
    <w:rsid w:val="00316626"/>
    <w:rsid w:val="0031667A"/>
    <w:rsid w:val="0031773C"/>
    <w:rsid w:val="00323714"/>
    <w:rsid w:val="0032466C"/>
    <w:rsid w:val="003341FE"/>
    <w:rsid w:val="003357AA"/>
    <w:rsid w:val="00343B95"/>
    <w:rsid w:val="00343D6B"/>
    <w:rsid w:val="003466DF"/>
    <w:rsid w:val="00351BB0"/>
    <w:rsid w:val="00351CC7"/>
    <w:rsid w:val="00352F54"/>
    <w:rsid w:val="00352FB8"/>
    <w:rsid w:val="00353B4E"/>
    <w:rsid w:val="00360CE9"/>
    <w:rsid w:val="00370250"/>
    <w:rsid w:val="003720B9"/>
    <w:rsid w:val="00375B03"/>
    <w:rsid w:val="0038041B"/>
    <w:rsid w:val="00380615"/>
    <w:rsid w:val="003927E6"/>
    <w:rsid w:val="00392BBC"/>
    <w:rsid w:val="00396681"/>
    <w:rsid w:val="003973B2"/>
    <w:rsid w:val="003A5CEF"/>
    <w:rsid w:val="003A78EB"/>
    <w:rsid w:val="003B2CB1"/>
    <w:rsid w:val="003B2F65"/>
    <w:rsid w:val="003B31B3"/>
    <w:rsid w:val="003B549C"/>
    <w:rsid w:val="003B7136"/>
    <w:rsid w:val="003C1CEF"/>
    <w:rsid w:val="003C5B64"/>
    <w:rsid w:val="003D0A11"/>
    <w:rsid w:val="003D46FC"/>
    <w:rsid w:val="003D57AD"/>
    <w:rsid w:val="003E6F93"/>
    <w:rsid w:val="003E7C30"/>
    <w:rsid w:val="00400E66"/>
    <w:rsid w:val="00405DB0"/>
    <w:rsid w:val="00410882"/>
    <w:rsid w:val="004222C4"/>
    <w:rsid w:val="00423FEA"/>
    <w:rsid w:val="00424A2A"/>
    <w:rsid w:val="00424E3A"/>
    <w:rsid w:val="0042503B"/>
    <w:rsid w:val="00425E9B"/>
    <w:rsid w:val="00427D02"/>
    <w:rsid w:val="0043587F"/>
    <w:rsid w:val="00435A68"/>
    <w:rsid w:val="0043642F"/>
    <w:rsid w:val="00436B7C"/>
    <w:rsid w:val="004421CD"/>
    <w:rsid w:val="00442396"/>
    <w:rsid w:val="00442EB8"/>
    <w:rsid w:val="00444AFF"/>
    <w:rsid w:val="00444C35"/>
    <w:rsid w:val="00445987"/>
    <w:rsid w:val="004465B6"/>
    <w:rsid w:val="00450BF4"/>
    <w:rsid w:val="00455A2A"/>
    <w:rsid w:val="00462EF2"/>
    <w:rsid w:val="00466172"/>
    <w:rsid w:val="00466C77"/>
    <w:rsid w:val="004707EB"/>
    <w:rsid w:val="004728DB"/>
    <w:rsid w:val="00474A21"/>
    <w:rsid w:val="004778DA"/>
    <w:rsid w:val="00484B53"/>
    <w:rsid w:val="004924CD"/>
    <w:rsid w:val="00495737"/>
    <w:rsid w:val="00495B4F"/>
    <w:rsid w:val="004971DF"/>
    <w:rsid w:val="004B16B2"/>
    <w:rsid w:val="004B2584"/>
    <w:rsid w:val="004B4EA4"/>
    <w:rsid w:val="004C0321"/>
    <w:rsid w:val="004C1E1A"/>
    <w:rsid w:val="004C7A2B"/>
    <w:rsid w:val="004C7B93"/>
    <w:rsid w:val="004D14C8"/>
    <w:rsid w:val="004D3114"/>
    <w:rsid w:val="004D7618"/>
    <w:rsid w:val="004E4771"/>
    <w:rsid w:val="004E5607"/>
    <w:rsid w:val="004F2AE4"/>
    <w:rsid w:val="004F2BA6"/>
    <w:rsid w:val="004F32C2"/>
    <w:rsid w:val="004F3C7A"/>
    <w:rsid w:val="004F4E6A"/>
    <w:rsid w:val="004F7131"/>
    <w:rsid w:val="005011F0"/>
    <w:rsid w:val="005077EB"/>
    <w:rsid w:val="00510094"/>
    <w:rsid w:val="00510D35"/>
    <w:rsid w:val="00510E25"/>
    <w:rsid w:val="00512C40"/>
    <w:rsid w:val="00512CE7"/>
    <w:rsid w:val="00512F92"/>
    <w:rsid w:val="00514092"/>
    <w:rsid w:val="00514C79"/>
    <w:rsid w:val="0051605B"/>
    <w:rsid w:val="00516320"/>
    <w:rsid w:val="00517B5B"/>
    <w:rsid w:val="00521932"/>
    <w:rsid w:val="00522C48"/>
    <w:rsid w:val="0052353E"/>
    <w:rsid w:val="00524BD2"/>
    <w:rsid w:val="005253F2"/>
    <w:rsid w:val="00531B89"/>
    <w:rsid w:val="00531F69"/>
    <w:rsid w:val="0053243B"/>
    <w:rsid w:val="005336EB"/>
    <w:rsid w:val="005405A9"/>
    <w:rsid w:val="00543271"/>
    <w:rsid w:val="005478F4"/>
    <w:rsid w:val="00556812"/>
    <w:rsid w:val="00560182"/>
    <w:rsid w:val="0056035A"/>
    <w:rsid w:val="00563B95"/>
    <w:rsid w:val="00566F73"/>
    <w:rsid w:val="005719C9"/>
    <w:rsid w:val="00572541"/>
    <w:rsid w:val="005761F3"/>
    <w:rsid w:val="00582833"/>
    <w:rsid w:val="0058324A"/>
    <w:rsid w:val="00591403"/>
    <w:rsid w:val="005917C9"/>
    <w:rsid w:val="00594E80"/>
    <w:rsid w:val="00595E3E"/>
    <w:rsid w:val="00596C2A"/>
    <w:rsid w:val="005972A3"/>
    <w:rsid w:val="00597B64"/>
    <w:rsid w:val="005A04AA"/>
    <w:rsid w:val="005A19EC"/>
    <w:rsid w:val="005B1263"/>
    <w:rsid w:val="005B1D4D"/>
    <w:rsid w:val="005B22D0"/>
    <w:rsid w:val="005B2389"/>
    <w:rsid w:val="005C1ABE"/>
    <w:rsid w:val="005C5EA3"/>
    <w:rsid w:val="005D0B76"/>
    <w:rsid w:val="005D25AE"/>
    <w:rsid w:val="005D36AB"/>
    <w:rsid w:val="005D6284"/>
    <w:rsid w:val="005D709E"/>
    <w:rsid w:val="005E1292"/>
    <w:rsid w:val="005E5F94"/>
    <w:rsid w:val="005E71ED"/>
    <w:rsid w:val="005E7757"/>
    <w:rsid w:val="005F284E"/>
    <w:rsid w:val="005F3917"/>
    <w:rsid w:val="005F53B6"/>
    <w:rsid w:val="005F68BD"/>
    <w:rsid w:val="005F7287"/>
    <w:rsid w:val="0060088C"/>
    <w:rsid w:val="00600A42"/>
    <w:rsid w:val="00602138"/>
    <w:rsid w:val="00602BD2"/>
    <w:rsid w:val="00603404"/>
    <w:rsid w:val="00607A0A"/>
    <w:rsid w:val="00607A16"/>
    <w:rsid w:val="00611E4C"/>
    <w:rsid w:val="00611E62"/>
    <w:rsid w:val="0061308D"/>
    <w:rsid w:val="0061328C"/>
    <w:rsid w:val="00613FEE"/>
    <w:rsid w:val="00616736"/>
    <w:rsid w:val="00622F86"/>
    <w:rsid w:val="006249AF"/>
    <w:rsid w:val="0062512A"/>
    <w:rsid w:val="00630CF4"/>
    <w:rsid w:val="00633D23"/>
    <w:rsid w:val="00634349"/>
    <w:rsid w:val="00640C9B"/>
    <w:rsid w:val="006414D4"/>
    <w:rsid w:val="00642CE6"/>
    <w:rsid w:val="0064547A"/>
    <w:rsid w:val="00647203"/>
    <w:rsid w:val="00647D09"/>
    <w:rsid w:val="00650BF0"/>
    <w:rsid w:val="00651851"/>
    <w:rsid w:val="00655BF2"/>
    <w:rsid w:val="00656C91"/>
    <w:rsid w:val="00657BD4"/>
    <w:rsid w:val="00663D18"/>
    <w:rsid w:val="00665A91"/>
    <w:rsid w:val="00675116"/>
    <w:rsid w:val="006807FF"/>
    <w:rsid w:val="00691EA2"/>
    <w:rsid w:val="006A15DE"/>
    <w:rsid w:val="006A51F3"/>
    <w:rsid w:val="006B03A4"/>
    <w:rsid w:val="006B0D94"/>
    <w:rsid w:val="006B2350"/>
    <w:rsid w:val="006B2F54"/>
    <w:rsid w:val="006B2F7F"/>
    <w:rsid w:val="006B37FE"/>
    <w:rsid w:val="006B6A8A"/>
    <w:rsid w:val="006C0ECF"/>
    <w:rsid w:val="006C34E8"/>
    <w:rsid w:val="006C4369"/>
    <w:rsid w:val="006C4AF8"/>
    <w:rsid w:val="006C4EBD"/>
    <w:rsid w:val="006C5BEA"/>
    <w:rsid w:val="006C5FF3"/>
    <w:rsid w:val="006C6988"/>
    <w:rsid w:val="006D7829"/>
    <w:rsid w:val="006E0ACA"/>
    <w:rsid w:val="006E1FBB"/>
    <w:rsid w:val="006E285F"/>
    <w:rsid w:val="006E341E"/>
    <w:rsid w:val="006E3AA3"/>
    <w:rsid w:val="006F3673"/>
    <w:rsid w:val="007039E2"/>
    <w:rsid w:val="007061DE"/>
    <w:rsid w:val="00713AAA"/>
    <w:rsid w:val="0071444F"/>
    <w:rsid w:val="00715DBD"/>
    <w:rsid w:val="00716D46"/>
    <w:rsid w:val="007178DB"/>
    <w:rsid w:val="007324FD"/>
    <w:rsid w:val="0073512E"/>
    <w:rsid w:val="00737215"/>
    <w:rsid w:val="00740AC7"/>
    <w:rsid w:val="00740FFF"/>
    <w:rsid w:val="00744FFA"/>
    <w:rsid w:val="0074533F"/>
    <w:rsid w:val="00751445"/>
    <w:rsid w:val="0075190B"/>
    <w:rsid w:val="00752FBC"/>
    <w:rsid w:val="00755BE3"/>
    <w:rsid w:val="00755F7F"/>
    <w:rsid w:val="00761C48"/>
    <w:rsid w:val="007625A7"/>
    <w:rsid w:val="00762DF4"/>
    <w:rsid w:val="00767E4C"/>
    <w:rsid w:val="00773F59"/>
    <w:rsid w:val="0077584A"/>
    <w:rsid w:val="00777983"/>
    <w:rsid w:val="00782055"/>
    <w:rsid w:val="00790DD0"/>
    <w:rsid w:val="007922D7"/>
    <w:rsid w:val="00796186"/>
    <w:rsid w:val="007A2417"/>
    <w:rsid w:val="007A2BC5"/>
    <w:rsid w:val="007A6504"/>
    <w:rsid w:val="007A73BA"/>
    <w:rsid w:val="007B4556"/>
    <w:rsid w:val="007B4DAA"/>
    <w:rsid w:val="007B51A5"/>
    <w:rsid w:val="007B548E"/>
    <w:rsid w:val="007C05E0"/>
    <w:rsid w:val="007C40E3"/>
    <w:rsid w:val="007C4611"/>
    <w:rsid w:val="007C5368"/>
    <w:rsid w:val="007D115B"/>
    <w:rsid w:val="007D4D65"/>
    <w:rsid w:val="007D74A1"/>
    <w:rsid w:val="007D7D57"/>
    <w:rsid w:val="007E7856"/>
    <w:rsid w:val="007F1D75"/>
    <w:rsid w:val="007F331B"/>
    <w:rsid w:val="007F555B"/>
    <w:rsid w:val="0080117F"/>
    <w:rsid w:val="00801992"/>
    <w:rsid w:val="00803D3E"/>
    <w:rsid w:val="008051E0"/>
    <w:rsid w:val="00805606"/>
    <w:rsid w:val="00807BB0"/>
    <w:rsid w:val="00813F70"/>
    <w:rsid w:val="0081433C"/>
    <w:rsid w:val="00815E3A"/>
    <w:rsid w:val="008218E0"/>
    <w:rsid w:val="00826F46"/>
    <w:rsid w:val="008323ED"/>
    <w:rsid w:val="00834BB5"/>
    <w:rsid w:val="00836240"/>
    <w:rsid w:val="00837DB5"/>
    <w:rsid w:val="008406C9"/>
    <w:rsid w:val="008479B0"/>
    <w:rsid w:val="00850D75"/>
    <w:rsid w:val="008512B0"/>
    <w:rsid w:val="008562BE"/>
    <w:rsid w:val="00862AB0"/>
    <w:rsid w:val="00862D3F"/>
    <w:rsid w:val="00863115"/>
    <w:rsid w:val="00870332"/>
    <w:rsid w:val="008755A6"/>
    <w:rsid w:val="008766D0"/>
    <w:rsid w:val="00876B76"/>
    <w:rsid w:val="00877A7B"/>
    <w:rsid w:val="0088206D"/>
    <w:rsid w:val="0089208B"/>
    <w:rsid w:val="00892442"/>
    <w:rsid w:val="00893932"/>
    <w:rsid w:val="008947EA"/>
    <w:rsid w:val="008A2BF1"/>
    <w:rsid w:val="008B0CD1"/>
    <w:rsid w:val="008B219C"/>
    <w:rsid w:val="008B48D7"/>
    <w:rsid w:val="008B60D0"/>
    <w:rsid w:val="008C0E3A"/>
    <w:rsid w:val="008C1BB3"/>
    <w:rsid w:val="008C5DF0"/>
    <w:rsid w:val="008E0BA1"/>
    <w:rsid w:val="008E336C"/>
    <w:rsid w:val="008E6B9F"/>
    <w:rsid w:val="008F1D8A"/>
    <w:rsid w:val="008F2550"/>
    <w:rsid w:val="008F2953"/>
    <w:rsid w:val="008F4984"/>
    <w:rsid w:val="008F53D5"/>
    <w:rsid w:val="008F6E3F"/>
    <w:rsid w:val="008F7A85"/>
    <w:rsid w:val="00902BDA"/>
    <w:rsid w:val="0090457E"/>
    <w:rsid w:val="00907AEB"/>
    <w:rsid w:val="00907F59"/>
    <w:rsid w:val="009127F2"/>
    <w:rsid w:val="00916780"/>
    <w:rsid w:val="00924041"/>
    <w:rsid w:val="00927138"/>
    <w:rsid w:val="00927640"/>
    <w:rsid w:val="009354ED"/>
    <w:rsid w:val="0093564E"/>
    <w:rsid w:val="00937F4B"/>
    <w:rsid w:val="00943DA3"/>
    <w:rsid w:val="00945832"/>
    <w:rsid w:val="009478C3"/>
    <w:rsid w:val="00947A88"/>
    <w:rsid w:val="00950208"/>
    <w:rsid w:val="00950BE3"/>
    <w:rsid w:val="0095136E"/>
    <w:rsid w:val="009525CD"/>
    <w:rsid w:val="00952AB4"/>
    <w:rsid w:val="0095383E"/>
    <w:rsid w:val="00954C52"/>
    <w:rsid w:val="00955194"/>
    <w:rsid w:val="00955F20"/>
    <w:rsid w:val="009634EE"/>
    <w:rsid w:val="009652F5"/>
    <w:rsid w:val="00967B6D"/>
    <w:rsid w:val="0097087D"/>
    <w:rsid w:val="00972017"/>
    <w:rsid w:val="00972A39"/>
    <w:rsid w:val="00977FF3"/>
    <w:rsid w:val="00980360"/>
    <w:rsid w:val="00985F96"/>
    <w:rsid w:val="009B0969"/>
    <w:rsid w:val="009B1DD6"/>
    <w:rsid w:val="009B3900"/>
    <w:rsid w:val="009B3BBE"/>
    <w:rsid w:val="009C4BB5"/>
    <w:rsid w:val="009C5271"/>
    <w:rsid w:val="009D1304"/>
    <w:rsid w:val="009D2A93"/>
    <w:rsid w:val="009D3161"/>
    <w:rsid w:val="009D49F7"/>
    <w:rsid w:val="009D4EB8"/>
    <w:rsid w:val="009E090E"/>
    <w:rsid w:val="009E377B"/>
    <w:rsid w:val="009E403C"/>
    <w:rsid w:val="009E5214"/>
    <w:rsid w:val="009E6F9F"/>
    <w:rsid w:val="009E77E7"/>
    <w:rsid w:val="009E7B54"/>
    <w:rsid w:val="009F19A1"/>
    <w:rsid w:val="009F1E47"/>
    <w:rsid w:val="009F34A6"/>
    <w:rsid w:val="009F3D8A"/>
    <w:rsid w:val="00A00987"/>
    <w:rsid w:val="00A03FCC"/>
    <w:rsid w:val="00A04973"/>
    <w:rsid w:val="00A0534C"/>
    <w:rsid w:val="00A07249"/>
    <w:rsid w:val="00A10419"/>
    <w:rsid w:val="00A10692"/>
    <w:rsid w:val="00A1115C"/>
    <w:rsid w:val="00A11D24"/>
    <w:rsid w:val="00A13BEC"/>
    <w:rsid w:val="00A15087"/>
    <w:rsid w:val="00A1519A"/>
    <w:rsid w:val="00A15944"/>
    <w:rsid w:val="00A15DBB"/>
    <w:rsid w:val="00A21CCB"/>
    <w:rsid w:val="00A2386B"/>
    <w:rsid w:val="00A23B60"/>
    <w:rsid w:val="00A241AD"/>
    <w:rsid w:val="00A27AA6"/>
    <w:rsid w:val="00A3270A"/>
    <w:rsid w:val="00A32965"/>
    <w:rsid w:val="00A32E4B"/>
    <w:rsid w:val="00A33BE0"/>
    <w:rsid w:val="00A3449F"/>
    <w:rsid w:val="00A355CB"/>
    <w:rsid w:val="00A35E24"/>
    <w:rsid w:val="00A36B7A"/>
    <w:rsid w:val="00A41640"/>
    <w:rsid w:val="00A43955"/>
    <w:rsid w:val="00A447E6"/>
    <w:rsid w:val="00A46F3C"/>
    <w:rsid w:val="00A47075"/>
    <w:rsid w:val="00A50967"/>
    <w:rsid w:val="00A51432"/>
    <w:rsid w:val="00A52770"/>
    <w:rsid w:val="00A529CD"/>
    <w:rsid w:val="00A545C7"/>
    <w:rsid w:val="00A573DB"/>
    <w:rsid w:val="00A5783D"/>
    <w:rsid w:val="00A651E5"/>
    <w:rsid w:val="00A65B6B"/>
    <w:rsid w:val="00A65C62"/>
    <w:rsid w:val="00A66734"/>
    <w:rsid w:val="00A717C4"/>
    <w:rsid w:val="00A7782A"/>
    <w:rsid w:val="00A81899"/>
    <w:rsid w:val="00A820C1"/>
    <w:rsid w:val="00A8483A"/>
    <w:rsid w:val="00A87E7B"/>
    <w:rsid w:val="00A93B19"/>
    <w:rsid w:val="00A964D9"/>
    <w:rsid w:val="00AA0E2E"/>
    <w:rsid w:val="00AB0CBD"/>
    <w:rsid w:val="00AB2609"/>
    <w:rsid w:val="00AB47E8"/>
    <w:rsid w:val="00AB6ABB"/>
    <w:rsid w:val="00AC120E"/>
    <w:rsid w:val="00AC23DC"/>
    <w:rsid w:val="00AC555E"/>
    <w:rsid w:val="00AC68E3"/>
    <w:rsid w:val="00AD0703"/>
    <w:rsid w:val="00AD121F"/>
    <w:rsid w:val="00AD3417"/>
    <w:rsid w:val="00AD42E7"/>
    <w:rsid w:val="00AD5C00"/>
    <w:rsid w:val="00AE11D7"/>
    <w:rsid w:val="00AE4307"/>
    <w:rsid w:val="00AE5DC1"/>
    <w:rsid w:val="00AE70CC"/>
    <w:rsid w:val="00AE7339"/>
    <w:rsid w:val="00AE73E3"/>
    <w:rsid w:val="00AE7834"/>
    <w:rsid w:val="00AE7916"/>
    <w:rsid w:val="00AE79AE"/>
    <w:rsid w:val="00AF54AB"/>
    <w:rsid w:val="00AF790A"/>
    <w:rsid w:val="00B00B4B"/>
    <w:rsid w:val="00B0408A"/>
    <w:rsid w:val="00B047E9"/>
    <w:rsid w:val="00B051BB"/>
    <w:rsid w:val="00B06D21"/>
    <w:rsid w:val="00B1631F"/>
    <w:rsid w:val="00B206A0"/>
    <w:rsid w:val="00B21BE0"/>
    <w:rsid w:val="00B23C0E"/>
    <w:rsid w:val="00B24013"/>
    <w:rsid w:val="00B2691B"/>
    <w:rsid w:val="00B26DC2"/>
    <w:rsid w:val="00B27FB9"/>
    <w:rsid w:val="00B307DC"/>
    <w:rsid w:val="00B42262"/>
    <w:rsid w:val="00B47D30"/>
    <w:rsid w:val="00B54FBC"/>
    <w:rsid w:val="00B6062D"/>
    <w:rsid w:val="00B63F6B"/>
    <w:rsid w:val="00B659A5"/>
    <w:rsid w:val="00B70D7D"/>
    <w:rsid w:val="00B7741C"/>
    <w:rsid w:val="00B825CA"/>
    <w:rsid w:val="00B85F11"/>
    <w:rsid w:val="00B86F15"/>
    <w:rsid w:val="00B90659"/>
    <w:rsid w:val="00B93A7A"/>
    <w:rsid w:val="00B96F33"/>
    <w:rsid w:val="00BA24D3"/>
    <w:rsid w:val="00BA2B13"/>
    <w:rsid w:val="00BA53B5"/>
    <w:rsid w:val="00BB051D"/>
    <w:rsid w:val="00BB2576"/>
    <w:rsid w:val="00BB5B1D"/>
    <w:rsid w:val="00BB6002"/>
    <w:rsid w:val="00BB7709"/>
    <w:rsid w:val="00BC2A6C"/>
    <w:rsid w:val="00BC3457"/>
    <w:rsid w:val="00BC69AB"/>
    <w:rsid w:val="00BD0168"/>
    <w:rsid w:val="00BD1395"/>
    <w:rsid w:val="00BE1CC9"/>
    <w:rsid w:val="00BE72D9"/>
    <w:rsid w:val="00BF29FB"/>
    <w:rsid w:val="00BF48D2"/>
    <w:rsid w:val="00BF523A"/>
    <w:rsid w:val="00BF68F7"/>
    <w:rsid w:val="00C01136"/>
    <w:rsid w:val="00C033F1"/>
    <w:rsid w:val="00C04359"/>
    <w:rsid w:val="00C07020"/>
    <w:rsid w:val="00C0736C"/>
    <w:rsid w:val="00C11FCA"/>
    <w:rsid w:val="00C16259"/>
    <w:rsid w:val="00C23319"/>
    <w:rsid w:val="00C242F7"/>
    <w:rsid w:val="00C33688"/>
    <w:rsid w:val="00C36062"/>
    <w:rsid w:val="00C51AD8"/>
    <w:rsid w:val="00C53099"/>
    <w:rsid w:val="00C5672D"/>
    <w:rsid w:val="00C635FC"/>
    <w:rsid w:val="00C63FEC"/>
    <w:rsid w:val="00C648DD"/>
    <w:rsid w:val="00C72159"/>
    <w:rsid w:val="00C729DA"/>
    <w:rsid w:val="00C72C09"/>
    <w:rsid w:val="00C73194"/>
    <w:rsid w:val="00C8088C"/>
    <w:rsid w:val="00C83B54"/>
    <w:rsid w:val="00C84265"/>
    <w:rsid w:val="00C872B9"/>
    <w:rsid w:val="00C92EEE"/>
    <w:rsid w:val="00C94B30"/>
    <w:rsid w:val="00C97608"/>
    <w:rsid w:val="00CB1457"/>
    <w:rsid w:val="00CB502F"/>
    <w:rsid w:val="00CB6D7C"/>
    <w:rsid w:val="00CC4F9D"/>
    <w:rsid w:val="00CC6CBD"/>
    <w:rsid w:val="00CD1132"/>
    <w:rsid w:val="00CD13B9"/>
    <w:rsid w:val="00CD1EE8"/>
    <w:rsid w:val="00CD4341"/>
    <w:rsid w:val="00CD5A9A"/>
    <w:rsid w:val="00CD5F9B"/>
    <w:rsid w:val="00CD738A"/>
    <w:rsid w:val="00CE5D5D"/>
    <w:rsid w:val="00CE5E7A"/>
    <w:rsid w:val="00CF20B2"/>
    <w:rsid w:val="00CF7C82"/>
    <w:rsid w:val="00D04280"/>
    <w:rsid w:val="00D047BF"/>
    <w:rsid w:val="00D071B0"/>
    <w:rsid w:val="00D07DCE"/>
    <w:rsid w:val="00D10E48"/>
    <w:rsid w:val="00D1173C"/>
    <w:rsid w:val="00D15F3C"/>
    <w:rsid w:val="00D26F9B"/>
    <w:rsid w:val="00D3248B"/>
    <w:rsid w:val="00D3361B"/>
    <w:rsid w:val="00D3454D"/>
    <w:rsid w:val="00D34E90"/>
    <w:rsid w:val="00D35E5F"/>
    <w:rsid w:val="00D37C6B"/>
    <w:rsid w:val="00D44025"/>
    <w:rsid w:val="00D44181"/>
    <w:rsid w:val="00D45261"/>
    <w:rsid w:val="00D45DA2"/>
    <w:rsid w:val="00D46DFD"/>
    <w:rsid w:val="00D47319"/>
    <w:rsid w:val="00D51753"/>
    <w:rsid w:val="00D53DA6"/>
    <w:rsid w:val="00D60A6B"/>
    <w:rsid w:val="00D665BD"/>
    <w:rsid w:val="00D70770"/>
    <w:rsid w:val="00D7170C"/>
    <w:rsid w:val="00D743A9"/>
    <w:rsid w:val="00D77CF4"/>
    <w:rsid w:val="00D81F32"/>
    <w:rsid w:val="00D83261"/>
    <w:rsid w:val="00D85A7A"/>
    <w:rsid w:val="00D91B97"/>
    <w:rsid w:val="00D91F82"/>
    <w:rsid w:val="00D9299B"/>
    <w:rsid w:val="00D945B8"/>
    <w:rsid w:val="00D978FB"/>
    <w:rsid w:val="00DA0DA1"/>
    <w:rsid w:val="00DA1B80"/>
    <w:rsid w:val="00DB04EE"/>
    <w:rsid w:val="00DB4F23"/>
    <w:rsid w:val="00DB5812"/>
    <w:rsid w:val="00DB71D3"/>
    <w:rsid w:val="00DB791C"/>
    <w:rsid w:val="00DC16FF"/>
    <w:rsid w:val="00DC17EA"/>
    <w:rsid w:val="00DC4BE9"/>
    <w:rsid w:val="00DC7830"/>
    <w:rsid w:val="00DD330A"/>
    <w:rsid w:val="00DD3718"/>
    <w:rsid w:val="00DD5C4B"/>
    <w:rsid w:val="00DD6624"/>
    <w:rsid w:val="00DE17E7"/>
    <w:rsid w:val="00DE4B64"/>
    <w:rsid w:val="00DF5114"/>
    <w:rsid w:val="00DF5658"/>
    <w:rsid w:val="00DF5C2D"/>
    <w:rsid w:val="00E02B75"/>
    <w:rsid w:val="00E1216C"/>
    <w:rsid w:val="00E1404A"/>
    <w:rsid w:val="00E14656"/>
    <w:rsid w:val="00E15F04"/>
    <w:rsid w:val="00E2143D"/>
    <w:rsid w:val="00E24C18"/>
    <w:rsid w:val="00E274D5"/>
    <w:rsid w:val="00E31C77"/>
    <w:rsid w:val="00E33E79"/>
    <w:rsid w:val="00E372E1"/>
    <w:rsid w:val="00E404D9"/>
    <w:rsid w:val="00E45438"/>
    <w:rsid w:val="00E51B41"/>
    <w:rsid w:val="00E5257B"/>
    <w:rsid w:val="00E5355C"/>
    <w:rsid w:val="00E628A7"/>
    <w:rsid w:val="00E676A9"/>
    <w:rsid w:val="00E722F1"/>
    <w:rsid w:val="00E73F36"/>
    <w:rsid w:val="00E75AB9"/>
    <w:rsid w:val="00E85F4B"/>
    <w:rsid w:val="00E863C1"/>
    <w:rsid w:val="00E9093F"/>
    <w:rsid w:val="00E911E0"/>
    <w:rsid w:val="00E94C85"/>
    <w:rsid w:val="00E94E01"/>
    <w:rsid w:val="00E971F9"/>
    <w:rsid w:val="00EA19CA"/>
    <w:rsid w:val="00EA3DAF"/>
    <w:rsid w:val="00EA5C80"/>
    <w:rsid w:val="00EA60C5"/>
    <w:rsid w:val="00EA6AEA"/>
    <w:rsid w:val="00EB3436"/>
    <w:rsid w:val="00EB47F8"/>
    <w:rsid w:val="00EC007F"/>
    <w:rsid w:val="00EC284F"/>
    <w:rsid w:val="00EC32D7"/>
    <w:rsid w:val="00EC4E39"/>
    <w:rsid w:val="00EC5BEE"/>
    <w:rsid w:val="00EC67D4"/>
    <w:rsid w:val="00EC7B1A"/>
    <w:rsid w:val="00ED38AE"/>
    <w:rsid w:val="00ED5E34"/>
    <w:rsid w:val="00ED7DE4"/>
    <w:rsid w:val="00EE17FA"/>
    <w:rsid w:val="00EE2909"/>
    <w:rsid w:val="00EE5477"/>
    <w:rsid w:val="00EF1644"/>
    <w:rsid w:val="00EF2231"/>
    <w:rsid w:val="00EF77EF"/>
    <w:rsid w:val="00F038E0"/>
    <w:rsid w:val="00F06ED8"/>
    <w:rsid w:val="00F1132C"/>
    <w:rsid w:val="00F1221F"/>
    <w:rsid w:val="00F1330E"/>
    <w:rsid w:val="00F225ED"/>
    <w:rsid w:val="00F23268"/>
    <w:rsid w:val="00F23527"/>
    <w:rsid w:val="00F248E5"/>
    <w:rsid w:val="00F32384"/>
    <w:rsid w:val="00F35B12"/>
    <w:rsid w:val="00F36D02"/>
    <w:rsid w:val="00F37B2B"/>
    <w:rsid w:val="00F4057F"/>
    <w:rsid w:val="00F421C9"/>
    <w:rsid w:val="00F42E03"/>
    <w:rsid w:val="00F50FB1"/>
    <w:rsid w:val="00F528BE"/>
    <w:rsid w:val="00F5481E"/>
    <w:rsid w:val="00F57FB9"/>
    <w:rsid w:val="00F610D2"/>
    <w:rsid w:val="00F62721"/>
    <w:rsid w:val="00F6496E"/>
    <w:rsid w:val="00F65F7A"/>
    <w:rsid w:val="00F76EE2"/>
    <w:rsid w:val="00F77D46"/>
    <w:rsid w:val="00F8002D"/>
    <w:rsid w:val="00F804D0"/>
    <w:rsid w:val="00F83AF1"/>
    <w:rsid w:val="00F844CD"/>
    <w:rsid w:val="00F854A5"/>
    <w:rsid w:val="00F87553"/>
    <w:rsid w:val="00F92643"/>
    <w:rsid w:val="00F9622B"/>
    <w:rsid w:val="00F96A1E"/>
    <w:rsid w:val="00F96A42"/>
    <w:rsid w:val="00F96B12"/>
    <w:rsid w:val="00F97F94"/>
    <w:rsid w:val="00FA0343"/>
    <w:rsid w:val="00FA083B"/>
    <w:rsid w:val="00FA3969"/>
    <w:rsid w:val="00FA3DD7"/>
    <w:rsid w:val="00FA3F26"/>
    <w:rsid w:val="00FA7750"/>
    <w:rsid w:val="00FB086B"/>
    <w:rsid w:val="00FB3276"/>
    <w:rsid w:val="00FB36AD"/>
    <w:rsid w:val="00FB5D14"/>
    <w:rsid w:val="00FC27E4"/>
    <w:rsid w:val="00FC5F9D"/>
    <w:rsid w:val="00FC67DF"/>
    <w:rsid w:val="00FC6CEF"/>
    <w:rsid w:val="00FD002E"/>
    <w:rsid w:val="00FD1C47"/>
    <w:rsid w:val="00FD5181"/>
    <w:rsid w:val="00FD7C83"/>
    <w:rsid w:val="00FE282E"/>
    <w:rsid w:val="00FE4FD7"/>
    <w:rsid w:val="00FE5D32"/>
    <w:rsid w:val="00FE640F"/>
    <w:rsid w:val="00FF0701"/>
    <w:rsid w:val="00FF5974"/>
    <w:rsid w:val="00FF59A8"/>
    <w:rsid w:val="00FF697D"/>
    <w:rsid w:val="00FF6DBD"/>
    <w:rsid w:val="01F3017A"/>
    <w:rsid w:val="01F738BE"/>
    <w:rsid w:val="031B2C7F"/>
    <w:rsid w:val="058E217D"/>
    <w:rsid w:val="0A3E4C73"/>
    <w:rsid w:val="0AF4446C"/>
    <w:rsid w:val="0C45704B"/>
    <w:rsid w:val="0C464F2F"/>
    <w:rsid w:val="0C542D5E"/>
    <w:rsid w:val="115A7068"/>
    <w:rsid w:val="115E01DA"/>
    <w:rsid w:val="14AE00A9"/>
    <w:rsid w:val="15ADC558"/>
    <w:rsid w:val="18CF427A"/>
    <w:rsid w:val="1913793E"/>
    <w:rsid w:val="19B905A7"/>
    <w:rsid w:val="1CD501DC"/>
    <w:rsid w:val="1DE657E0"/>
    <w:rsid w:val="1EFC2612"/>
    <w:rsid w:val="203E0A6B"/>
    <w:rsid w:val="21DD6EFA"/>
    <w:rsid w:val="22993768"/>
    <w:rsid w:val="241F37F9"/>
    <w:rsid w:val="24E82290"/>
    <w:rsid w:val="25E13995"/>
    <w:rsid w:val="26060068"/>
    <w:rsid w:val="26C77A7A"/>
    <w:rsid w:val="28142E17"/>
    <w:rsid w:val="297D4984"/>
    <w:rsid w:val="2ADB14CE"/>
    <w:rsid w:val="2BA2543C"/>
    <w:rsid w:val="2BEB6EF7"/>
    <w:rsid w:val="2DC87BF6"/>
    <w:rsid w:val="2DF662F9"/>
    <w:rsid w:val="303343DE"/>
    <w:rsid w:val="315C69DF"/>
    <w:rsid w:val="32A827D1"/>
    <w:rsid w:val="33DA799D"/>
    <w:rsid w:val="34597A2E"/>
    <w:rsid w:val="34F7159D"/>
    <w:rsid w:val="366B0335"/>
    <w:rsid w:val="3B901966"/>
    <w:rsid w:val="3BBFDAF1"/>
    <w:rsid w:val="3D416CA3"/>
    <w:rsid w:val="3DD86A9B"/>
    <w:rsid w:val="3E6E03B3"/>
    <w:rsid w:val="3EF9A558"/>
    <w:rsid w:val="3F4E4F22"/>
    <w:rsid w:val="3F817A7F"/>
    <w:rsid w:val="3FFA53EF"/>
    <w:rsid w:val="41126768"/>
    <w:rsid w:val="41596145"/>
    <w:rsid w:val="41E049B6"/>
    <w:rsid w:val="445A2900"/>
    <w:rsid w:val="463D7B5B"/>
    <w:rsid w:val="466C06C8"/>
    <w:rsid w:val="4679281A"/>
    <w:rsid w:val="489A33D1"/>
    <w:rsid w:val="495401E1"/>
    <w:rsid w:val="49F76A7C"/>
    <w:rsid w:val="4A895CED"/>
    <w:rsid w:val="4ADB5E1D"/>
    <w:rsid w:val="4AE5116D"/>
    <w:rsid w:val="4D5C53EC"/>
    <w:rsid w:val="4E653243"/>
    <w:rsid w:val="4E6F6C65"/>
    <w:rsid w:val="4FDD3A7F"/>
    <w:rsid w:val="516F79E4"/>
    <w:rsid w:val="52C75604"/>
    <w:rsid w:val="52E54539"/>
    <w:rsid w:val="53D67946"/>
    <w:rsid w:val="53EA481C"/>
    <w:rsid w:val="597E49F9"/>
    <w:rsid w:val="5A45510C"/>
    <w:rsid w:val="5BDF7FFB"/>
    <w:rsid w:val="5DDF251C"/>
    <w:rsid w:val="5E5F0DE7"/>
    <w:rsid w:val="5F2660BA"/>
    <w:rsid w:val="5FEDD8EB"/>
    <w:rsid w:val="608639A3"/>
    <w:rsid w:val="60EF4189"/>
    <w:rsid w:val="61500EBB"/>
    <w:rsid w:val="620F371F"/>
    <w:rsid w:val="646563A2"/>
    <w:rsid w:val="64C9C8A2"/>
    <w:rsid w:val="64FC7253"/>
    <w:rsid w:val="674023FC"/>
    <w:rsid w:val="68337F68"/>
    <w:rsid w:val="68BC5088"/>
    <w:rsid w:val="696279DD"/>
    <w:rsid w:val="6A242416"/>
    <w:rsid w:val="6BD53A62"/>
    <w:rsid w:val="6BE7241B"/>
    <w:rsid w:val="6C5D6CCE"/>
    <w:rsid w:val="6CEF1588"/>
    <w:rsid w:val="6D7671EF"/>
    <w:rsid w:val="6E162B44"/>
    <w:rsid w:val="6EAE5472"/>
    <w:rsid w:val="6EFC61DE"/>
    <w:rsid w:val="70090BB2"/>
    <w:rsid w:val="710E21DD"/>
    <w:rsid w:val="71150531"/>
    <w:rsid w:val="71580361"/>
    <w:rsid w:val="74D472B5"/>
    <w:rsid w:val="755FE355"/>
    <w:rsid w:val="785E73E8"/>
    <w:rsid w:val="79FA156C"/>
    <w:rsid w:val="7BD87A65"/>
    <w:rsid w:val="7C3B5BDA"/>
    <w:rsid w:val="7D5BD644"/>
    <w:rsid w:val="7D667848"/>
    <w:rsid w:val="7DFC494D"/>
    <w:rsid w:val="7E545C03"/>
    <w:rsid w:val="7FF7CE5C"/>
    <w:rsid w:val="7FF7FB30"/>
    <w:rsid w:val="7FFFC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34906"/>
  <w15:docId w15:val="{F0E214D9-3C2D-4025-A4C8-05C03A3B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Document Map"/>
    <w:basedOn w:val="a"/>
    <w:link w:val="a6"/>
    <w:uiPriority w:val="99"/>
    <w:qFormat/>
    <w:rPr>
      <w:rFonts w:ascii="宋体"/>
      <w:sz w:val="18"/>
      <w:szCs w:val="18"/>
    </w:rPr>
  </w:style>
  <w:style w:type="paragraph" w:styleId="a7">
    <w:name w:val="annotation text"/>
    <w:basedOn w:val="a"/>
    <w:link w:val="a8"/>
    <w:uiPriority w:val="99"/>
    <w:qFormat/>
    <w:pPr>
      <w:jc w:val="left"/>
    </w:pPr>
  </w:style>
  <w:style w:type="paragraph" w:styleId="a9">
    <w:name w:val="Body Text Indent"/>
    <w:basedOn w:val="a"/>
    <w:link w:val="aa"/>
    <w:uiPriority w:val="99"/>
    <w:qFormat/>
    <w:pPr>
      <w:ind w:firstLineChars="200" w:firstLine="560"/>
    </w:pPr>
    <w:rPr>
      <w:rFonts w:ascii="仿宋_GB2312" w:eastAsia="仿宋_GB2312"/>
      <w:sz w:val="28"/>
    </w:rPr>
  </w:style>
  <w:style w:type="paragraph" w:styleId="ab">
    <w:name w:val="Plain Text"/>
    <w:basedOn w:val="a"/>
    <w:link w:val="ac"/>
    <w:uiPriority w:val="99"/>
    <w:qFormat/>
    <w:rPr>
      <w:rFonts w:ascii="宋体" w:hAnsi="Courier New"/>
      <w:szCs w:val="21"/>
    </w:rPr>
  </w:style>
  <w:style w:type="paragraph" w:styleId="ad">
    <w:name w:val="Date"/>
    <w:basedOn w:val="a"/>
    <w:next w:val="a"/>
    <w:link w:val="ae"/>
    <w:uiPriority w:val="99"/>
    <w:qFormat/>
    <w:pPr>
      <w:ind w:leftChars="2500" w:left="100"/>
    </w:pPr>
    <w:rPr>
      <w:rFonts w:eastAsia="仿宋_GB2312"/>
      <w:sz w:val="28"/>
    </w:rPr>
  </w:style>
  <w:style w:type="paragraph" w:styleId="af">
    <w:name w:val="Balloon Text"/>
    <w:basedOn w:val="a"/>
    <w:link w:val="af0"/>
    <w:uiPriority w:val="99"/>
    <w:qFormat/>
    <w:rPr>
      <w:rFonts w:ascii="Calibri" w:hAnsi="Calibri"/>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6">
    <w:name w:val="annotation subject"/>
    <w:basedOn w:val="a7"/>
    <w:next w:val="a7"/>
    <w:link w:val="af7"/>
    <w:uiPriority w:val="99"/>
    <w:qFormat/>
    <w:pPr>
      <w:spacing w:after="200" w:line="276" w:lineRule="auto"/>
    </w:pPr>
    <w:rPr>
      <w:rFonts w:ascii="Calibri" w:hAnsi="Calibri"/>
      <w:b/>
      <w:bCs/>
      <w:szCs w:val="22"/>
    </w:rPr>
  </w:style>
  <w:style w:type="paragraph" w:styleId="af8">
    <w:name w:val="Body Text First Indent"/>
    <w:basedOn w:val="a0"/>
    <w:link w:val="af9"/>
    <w:uiPriority w:val="99"/>
    <w:qFormat/>
    <w:pPr>
      <w:ind w:firstLineChars="100" w:firstLine="420"/>
    </w:pPr>
  </w:style>
  <w:style w:type="table" w:styleId="afa">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basedOn w:val="a1"/>
    <w:uiPriority w:val="99"/>
    <w:qFormat/>
    <w:rPr>
      <w:rFonts w:cs="Times New Roman"/>
      <w:b/>
    </w:rPr>
  </w:style>
  <w:style w:type="character" w:styleId="afc">
    <w:name w:val="page number"/>
    <w:basedOn w:val="a1"/>
    <w:uiPriority w:val="99"/>
    <w:qFormat/>
    <w:rPr>
      <w:rFonts w:cs="Times New Roman"/>
    </w:rPr>
  </w:style>
  <w:style w:type="character" w:styleId="afd">
    <w:name w:val="Emphasis"/>
    <w:basedOn w:val="a1"/>
    <w:uiPriority w:val="99"/>
    <w:qFormat/>
    <w:rPr>
      <w:rFonts w:cs="Times New Roman"/>
      <w:color w:val="CC0000"/>
    </w:rPr>
  </w:style>
  <w:style w:type="character" w:styleId="afe">
    <w:name w:val="Hyperlink"/>
    <w:basedOn w:val="a1"/>
    <w:uiPriority w:val="99"/>
    <w:qFormat/>
    <w:rPr>
      <w:rFonts w:cs="Times New Roman"/>
      <w:color w:val="0000FF"/>
      <w:u w:val="single"/>
    </w:rPr>
  </w:style>
  <w:style w:type="character" w:styleId="aff">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eastAsia="宋体"/>
      <w:b/>
      <w:kern w:val="44"/>
      <w:sz w:val="44"/>
      <w:lang w:val="en-US" w:eastAsia="zh-CN"/>
    </w:rPr>
  </w:style>
  <w:style w:type="character" w:customStyle="1" w:styleId="20">
    <w:name w:val="标题 2 字符"/>
    <w:basedOn w:val="a1"/>
    <w:link w:val="2"/>
    <w:uiPriority w:val="99"/>
    <w:semiHidden/>
    <w:qFormat/>
    <w:locked/>
    <w:rPr>
      <w:rFonts w:ascii="Cambria" w:eastAsia="宋体" w:hAnsi="Cambria"/>
      <w:b/>
      <w:kern w:val="2"/>
      <w:sz w:val="32"/>
      <w:lang w:val="en-US" w:eastAsia="zh-CN"/>
    </w:rPr>
  </w:style>
  <w:style w:type="character" w:customStyle="1" w:styleId="30">
    <w:name w:val="标题 3 字符"/>
    <w:basedOn w:val="a1"/>
    <w:link w:val="3"/>
    <w:uiPriority w:val="9"/>
    <w:semiHidden/>
    <w:qFormat/>
    <w:rPr>
      <w:b/>
      <w:bCs/>
      <w:sz w:val="32"/>
      <w:szCs w:val="32"/>
    </w:rPr>
  </w:style>
  <w:style w:type="character" w:customStyle="1" w:styleId="BodyTextChar">
    <w:name w:val="Body Text Char"/>
    <w:uiPriority w:val="99"/>
    <w:qFormat/>
    <w:locked/>
    <w:rPr>
      <w:rFonts w:eastAsia="宋体"/>
      <w:kern w:val="2"/>
      <w:sz w:val="24"/>
      <w:lang w:val="en-US" w:eastAsia="zh-CN"/>
    </w:rPr>
  </w:style>
  <w:style w:type="character" w:customStyle="1" w:styleId="HeaderChar2">
    <w:name w:val="Header Char2"/>
    <w:uiPriority w:val="99"/>
    <w:qFormat/>
    <w:locked/>
    <w:rPr>
      <w:rFonts w:eastAsia="宋体"/>
      <w:kern w:val="2"/>
      <w:sz w:val="18"/>
      <w:lang w:val="en-US" w:eastAsia="zh-CN"/>
    </w:rPr>
  </w:style>
  <w:style w:type="character" w:customStyle="1" w:styleId="BodyTextFirstIndentChar">
    <w:name w:val="Body Text First Indent Char"/>
    <w:uiPriority w:val="99"/>
    <w:qFormat/>
    <w:locked/>
    <w:rPr>
      <w:rFonts w:eastAsia="宋体"/>
      <w:kern w:val="2"/>
      <w:sz w:val="24"/>
      <w:lang w:val="en-US" w:eastAsia="zh-CN"/>
    </w:rPr>
  </w:style>
  <w:style w:type="character" w:customStyle="1" w:styleId="apple-converted-space">
    <w:name w:val="apple-converted-space"/>
    <w:uiPriority w:val="99"/>
    <w:qFormat/>
  </w:style>
  <w:style w:type="character" w:customStyle="1" w:styleId="ca-3">
    <w:name w:val="ca-3"/>
    <w:uiPriority w:val="99"/>
    <w:qFormat/>
  </w:style>
  <w:style w:type="character" w:customStyle="1" w:styleId="CommentTextChar">
    <w:name w:val="Comment Text Char"/>
    <w:uiPriority w:val="99"/>
    <w:qFormat/>
    <w:locked/>
    <w:rPr>
      <w:rFonts w:eastAsia="宋体"/>
      <w:kern w:val="2"/>
      <w:sz w:val="24"/>
      <w:lang w:val="en-US" w:eastAsia="zh-CN"/>
    </w:rPr>
  </w:style>
  <w:style w:type="character" w:customStyle="1" w:styleId="style3">
    <w:name w:val="style3"/>
    <w:basedOn w:val="a1"/>
    <w:uiPriority w:val="99"/>
    <w:qFormat/>
    <w:rPr>
      <w:rFonts w:cs="Times New Roman"/>
    </w:rPr>
  </w:style>
  <w:style w:type="character" w:customStyle="1" w:styleId="CharChar2">
    <w:name w:val="Char Char2"/>
    <w:uiPriority w:val="99"/>
    <w:qFormat/>
    <w:locked/>
    <w:rPr>
      <w:rFonts w:ascii="宋体" w:eastAsia="宋体" w:hAnsi="宋体"/>
      <w:kern w:val="2"/>
      <w:sz w:val="24"/>
      <w:lang w:val="en-US" w:eastAsia="zh-CN"/>
    </w:rPr>
  </w:style>
  <w:style w:type="character" w:customStyle="1" w:styleId="af2">
    <w:name w:val="页脚 字符"/>
    <w:basedOn w:val="a1"/>
    <w:link w:val="af1"/>
    <w:uiPriority w:val="99"/>
    <w:qFormat/>
    <w:locked/>
    <w:rPr>
      <w:kern w:val="2"/>
      <w:sz w:val="18"/>
    </w:rPr>
  </w:style>
  <w:style w:type="character" w:customStyle="1" w:styleId="ae">
    <w:name w:val="日期 字符"/>
    <w:basedOn w:val="a1"/>
    <w:link w:val="ad"/>
    <w:uiPriority w:val="99"/>
    <w:semiHidden/>
    <w:qFormat/>
    <w:rPr>
      <w:szCs w:val="24"/>
    </w:rPr>
  </w:style>
  <w:style w:type="character" w:customStyle="1" w:styleId="a4">
    <w:name w:val="正文文本 字符"/>
    <w:basedOn w:val="a1"/>
    <w:link w:val="a0"/>
    <w:uiPriority w:val="99"/>
    <w:semiHidden/>
    <w:qFormat/>
    <w:rPr>
      <w:szCs w:val="24"/>
    </w:rPr>
  </w:style>
  <w:style w:type="character" w:customStyle="1" w:styleId="af9">
    <w:name w:val="正文首行缩进 字符"/>
    <w:basedOn w:val="BodyTextChar"/>
    <w:link w:val="af8"/>
    <w:uiPriority w:val="99"/>
    <w:semiHidden/>
    <w:qFormat/>
    <w:rPr>
      <w:rFonts w:eastAsia="宋体"/>
      <w:kern w:val="2"/>
      <w:sz w:val="24"/>
      <w:szCs w:val="24"/>
      <w:lang w:val="en-US" w:eastAsia="zh-CN"/>
    </w:rPr>
  </w:style>
  <w:style w:type="character" w:customStyle="1" w:styleId="a6">
    <w:name w:val="文档结构图 字符"/>
    <w:basedOn w:val="a1"/>
    <w:link w:val="a5"/>
    <w:uiPriority w:val="99"/>
    <w:semiHidden/>
    <w:qFormat/>
    <w:rPr>
      <w:sz w:val="0"/>
      <w:szCs w:val="0"/>
    </w:rPr>
  </w:style>
  <w:style w:type="paragraph" w:customStyle="1" w:styleId="aff0">
    <w:name w:val="正文文字"/>
    <w:basedOn w:val="a"/>
    <w:uiPriority w:val="99"/>
    <w:qFormat/>
    <w:pPr>
      <w:spacing w:line="440" w:lineRule="exact"/>
      <w:ind w:firstLineChars="200" w:firstLine="200"/>
    </w:pPr>
    <w:rPr>
      <w:rFonts w:ascii="仿宋_GB2312" w:eastAsia="仿宋_GB2312"/>
      <w:color w:val="000000"/>
      <w:sz w:val="24"/>
    </w:rPr>
  </w:style>
  <w:style w:type="paragraph" w:customStyle="1" w:styleId="CharCharCharChar">
    <w:name w:val="Char Char Char Char"/>
    <w:basedOn w:val="a"/>
    <w:uiPriority w:val="99"/>
    <w:qFormat/>
  </w:style>
  <w:style w:type="paragraph" w:styleId="aff1">
    <w:name w:val="List Paragraph"/>
    <w:basedOn w:val="a"/>
    <w:uiPriority w:val="99"/>
    <w:qFormat/>
    <w:pPr>
      <w:ind w:firstLineChars="200" w:firstLine="420"/>
    </w:pPr>
    <w:rPr>
      <w:rFonts w:ascii="Calibri" w:hAnsi="Calibri"/>
      <w:szCs w:val="22"/>
    </w:rPr>
  </w:style>
  <w:style w:type="character" w:customStyle="1" w:styleId="af0">
    <w:name w:val="批注框文本 字符"/>
    <w:basedOn w:val="a1"/>
    <w:link w:val="af"/>
    <w:uiPriority w:val="99"/>
    <w:qFormat/>
    <w:locked/>
    <w:rPr>
      <w:rFonts w:ascii="Calibri" w:hAnsi="Calibri"/>
      <w:kern w:val="2"/>
      <w:sz w:val="18"/>
    </w:rPr>
  </w:style>
  <w:style w:type="character" w:customStyle="1" w:styleId="a8">
    <w:name w:val="批注文字 字符"/>
    <w:basedOn w:val="a1"/>
    <w:link w:val="a7"/>
    <w:uiPriority w:val="99"/>
    <w:semiHidden/>
    <w:qFormat/>
    <w:rPr>
      <w:szCs w:val="24"/>
    </w:rPr>
  </w:style>
  <w:style w:type="character" w:customStyle="1" w:styleId="af4">
    <w:name w:val="页眉 字符"/>
    <w:basedOn w:val="a1"/>
    <w:link w:val="af3"/>
    <w:uiPriority w:val="99"/>
    <w:qFormat/>
    <w:locked/>
    <w:rPr>
      <w:rFonts w:eastAsia="宋体"/>
      <w:kern w:val="2"/>
      <w:sz w:val="18"/>
      <w:lang w:val="en-US" w:eastAsia="zh-CN"/>
    </w:rPr>
  </w:style>
  <w:style w:type="character" w:customStyle="1" w:styleId="af7">
    <w:name w:val="批注主题 字符"/>
    <w:basedOn w:val="CommentTextChar"/>
    <w:link w:val="af6"/>
    <w:uiPriority w:val="99"/>
    <w:qFormat/>
    <w:locked/>
    <w:rPr>
      <w:rFonts w:ascii="Calibri" w:eastAsia="宋体" w:hAnsi="Calibri"/>
      <w:b/>
      <w:kern w:val="2"/>
      <w:sz w:val="22"/>
      <w:lang w:val="en-US" w:eastAsia="zh-CN"/>
    </w:rPr>
  </w:style>
  <w:style w:type="paragraph" w:customStyle="1" w:styleId="11">
    <w:name w:val="列出段落1"/>
    <w:basedOn w:val="a"/>
    <w:uiPriority w:val="99"/>
    <w:qFormat/>
    <w:pPr>
      <w:ind w:firstLineChars="200" w:firstLine="420"/>
    </w:pPr>
  </w:style>
  <w:style w:type="character" w:customStyle="1" w:styleId="ac">
    <w:name w:val="纯文本 字符"/>
    <w:basedOn w:val="a1"/>
    <w:link w:val="ab"/>
    <w:uiPriority w:val="99"/>
    <w:qFormat/>
    <w:locked/>
    <w:rPr>
      <w:rFonts w:ascii="宋体" w:hAnsi="Courier New"/>
      <w:kern w:val="2"/>
      <w:sz w:val="21"/>
    </w:rPr>
  </w:style>
  <w:style w:type="paragraph" w:customStyle="1" w:styleId="Style30">
    <w:name w:val="_Style 3"/>
    <w:basedOn w:val="a"/>
    <w:uiPriority w:val="99"/>
    <w:qFormat/>
    <w:pPr>
      <w:ind w:firstLineChars="200" w:firstLine="420"/>
    </w:pPr>
    <w:rPr>
      <w:rFonts w:ascii="Calibri" w:hAnsi="Calibri"/>
      <w:szCs w:val="22"/>
    </w:rPr>
  </w:style>
  <w:style w:type="paragraph" w:customStyle="1" w:styleId="13">
    <w:name w:val="列出段落13"/>
    <w:basedOn w:val="a"/>
    <w:uiPriority w:val="99"/>
    <w:qFormat/>
    <w:pPr>
      <w:ind w:firstLineChars="200" w:firstLine="420"/>
    </w:pPr>
    <w:rPr>
      <w:rFonts w:ascii="Calibri" w:hAnsi="Calibri"/>
      <w:szCs w:val="22"/>
    </w:rPr>
  </w:style>
  <w:style w:type="paragraph" w:customStyle="1" w:styleId="Style6">
    <w:name w:val="_Style 6"/>
    <w:basedOn w:val="a"/>
    <w:uiPriority w:val="99"/>
    <w:qFormat/>
    <w:pPr>
      <w:ind w:firstLineChars="200" w:firstLine="420"/>
    </w:pPr>
    <w:rPr>
      <w:rFonts w:ascii="Calibri" w:hAnsi="Calibri"/>
      <w:szCs w:val="22"/>
    </w:rPr>
  </w:style>
  <w:style w:type="character" w:customStyle="1" w:styleId="aa">
    <w:name w:val="正文文本缩进 字符"/>
    <w:basedOn w:val="a1"/>
    <w:link w:val="a9"/>
    <w:uiPriority w:val="99"/>
    <w:qFormat/>
    <w:locked/>
    <w:rPr>
      <w:rFonts w:ascii="仿宋_GB2312" w:eastAsia="仿宋_GB2312"/>
      <w:kern w:val="2"/>
      <w:sz w:val="24"/>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31">
    <w:name w:val="彩色底纹 - 强调文字颜色 31"/>
    <w:basedOn w:val="a"/>
    <w:uiPriority w:val="99"/>
    <w:qFormat/>
    <w:pPr>
      <w:ind w:firstLineChars="200" w:firstLine="420"/>
    </w:pPr>
    <w:rPr>
      <w:rFonts w:ascii="Calibri" w:hAnsi="Calibri"/>
      <w:szCs w:val="22"/>
    </w:rPr>
  </w:style>
  <w:style w:type="paragraph" w:customStyle="1" w:styleId="12">
    <w:name w:val="修订1"/>
    <w:hidden/>
    <w:uiPriority w:val="99"/>
    <w:qFormat/>
    <w:rPr>
      <w:rFonts w:ascii="Calibri" w:hAnsi="Calibri"/>
      <w:kern w:val="2"/>
      <w:sz w:val="21"/>
      <w:szCs w:val="22"/>
    </w:r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31">
    <w:name w:val="列出段落3"/>
    <w:basedOn w:val="a"/>
    <w:uiPriority w:val="99"/>
    <w:qFormat/>
    <w:pPr>
      <w:ind w:firstLineChars="200" w:firstLine="420"/>
    </w:pPr>
    <w:rPr>
      <w:rFonts w:ascii="Calibri" w:hAnsi="Calibri"/>
      <w:szCs w:val="22"/>
    </w:rPr>
  </w:style>
  <w:style w:type="paragraph" w:customStyle="1" w:styleId="4">
    <w:name w:val="列出段落4"/>
    <w:basedOn w:val="a"/>
    <w:uiPriority w:val="99"/>
    <w:qFormat/>
    <w:pPr>
      <w:ind w:firstLineChars="200" w:firstLine="420"/>
    </w:pPr>
    <w:rPr>
      <w:rFonts w:ascii="Calibri" w:hAnsi="Calibri"/>
      <w:szCs w:val="22"/>
    </w:rPr>
  </w:style>
  <w:style w:type="paragraph" w:customStyle="1" w:styleId="5">
    <w:name w:val="列出段落5"/>
    <w:basedOn w:val="a"/>
    <w:uiPriority w:val="99"/>
    <w:qFormat/>
    <w:pPr>
      <w:ind w:firstLineChars="200" w:firstLine="420"/>
    </w:pPr>
    <w:rPr>
      <w:rFonts w:ascii="Calibri" w:hAnsi="Calibri"/>
      <w:szCs w:val="22"/>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fontstyle01">
    <w:name w:val="fontstyle01"/>
    <w:uiPriority w:val="99"/>
    <w:qFormat/>
    <w:rPr>
      <w:rFonts w:ascii="仿宋_GB2312" w:eastAsia="仿宋_GB2312"/>
      <w:color w:val="000000"/>
      <w:sz w:val="30"/>
    </w:rPr>
  </w:style>
  <w:style w:type="character" w:customStyle="1" w:styleId="HeaderChar1">
    <w:name w:val="Header Char1"/>
    <w:basedOn w:val="a1"/>
    <w:uiPriority w:val="99"/>
    <w:semiHidden/>
    <w:qFormat/>
    <w:rPr>
      <w:rFonts w:cs="Times New Roman"/>
      <w:sz w:val="18"/>
      <w:szCs w:val="18"/>
    </w:rPr>
  </w:style>
  <w:style w:type="character" w:customStyle="1" w:styleId="FooterChar1">
    <w:name w:val="Footer Char1"/>
    <w:basedOn w:val="a1"/>
    <w:uiPriority w:val="99"/>
    <w:semiHidden/>
    <w:qFormat/>
    <w:rPr>
      <w:rFonts w:cs="Times New Roman"/>
      <w:sz w:val="18"/>
      <w:szCs w:val="18"/>
    </w:rPr>
  </w:style>
  <w:style w:type="paragraph" w:customStyle="1" w:styleId="120">
    <w:name w:val="列出段落12"/>
    <w:basedOn w:val="a"/>
    <w:uiPriority w:val="99"/>
    <w:qFormat/>
    <w:pPr>
      <w:ind w:firstLineChars="200" w:firstLine="420"/>
    </w:pPr>
    <w:rPr>
      <w:rFonts w:ascii="Calibri" w:hAnsi="Calibri" w:cs="Calibr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hAnsi="宋体" w:cs="宋体"/>
    </w:rPr>
  </w:style>
  <w:style w:type="paragraph" w:customStyle="1" w:styleId="22">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1573</Words>
  <Characters>8971</Characters>
  <Application>Microsoft Office Word</Application>
  <DocSecurity>0</DocSecurity>
  <Lines>74</Lines>
  <Paragraphs>21</Paragraphs>
  <ScaleCrop>false</ScaleCrop>
  <Company>Microsoft China</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浙教职研〔2004〕号</dc:title>
  <dc:creator>wrq</dc:creator>
  <cp:lastModifiedBy>教科院</cp:lastModifiedBy>
  <cp:revision>4</cp:revision>
  <cp:lastPrinted>2014-04-19T05:58:00Z</cp:lastPrinted>
  <dcterms:created xsi:type="dcterms:W3CDTF">2024-03-13T10:04:00Z</dcterms:created>
  <dcterms:modified xsi:type="dcterms:W3CDTF">2024-03-15T08:05:00Z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53AD566BCA312564CC0EEB6598D15457_43</vt:lpwstr>
  </property>
</Properties>
</file>