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80" w:lineRule="exact"/>
        <w:jc w:val="right"/>
        <w:textAlignment w:val="baseline"/>
        <w:rPr>
          <w:rFonts w:hint="default" w:ascii="仿宋_GB2312" w:eastAsia="仿宋_GB2312" w:cs="宋体"/>
          <w:b w:val="0"/>
          <w:color w:val="474747"/>
          <w:sz w:val="32"/>
          <w:szCs w:val="32"/>
          <w:shd w:val="clear" w:color="auto" w:fill="FFFFFF"/>
        </w:rPr>
      </w:pPr>
    </w:p>
    <w:p>
      <w:pPr>
        <w:pStyle w:val="2"/>
        <w:widowControl/>
        <w:shd w:val="clear" w:color="auto" w:fill="FFFFFF"/>
        <w:spacing w:beforeAutospacing="0" w:afterAutospacing="0" w:line="580" w:lineRule="exact"/>
        <w:jc w:val="right"/>
        <w:textAlignment w:val="baseline"/>
        <w:rPr>
          <w:rFonts w:hint="default" w:ascii="仿宋_GB2312" w:eastAsia="仿宋_GB2312" w:cs="宋体"/>
          <w:b w:val="0"/>
          <w:color w:val="474747"/>
          <w:sz w:val="32"/>
          <w:szCs w:val="32"/>
          <w:shd w:val="clear" w:color="auto" w:fill="FFFFFF"/>
        </w:rPr>
      </w:pPr>
    </w:p>
    <w:p>
      <w:pPr>
        <w:pStyle w:val="2"/>
        <w:widowControl/>
        <w:shd w:val="clear" w:color="auto" w:fill="FFFFFF"/>
        <w:spacing w:beforeAutospacing="0" w:afterAutospacing="0" w:line="580" w:lineRule="exact"/>
        <w:jc w:val="right"/>
        <w:textAlignment w:val="baseline"/>
        <w:rPr>
          <w:rFonts w:hint="default" w:ascii="仿宋_GB2312" w:eastAsia="仿宋_GB2312" w:cs="宋体"/>
          <w:b w:val="0"/>
          <w:color w:val="474747"/>
          <w:sz w:val="32"/>
          <w:szCs w:val="32"/>
          <w:shd w:val="clear" w:color="auto" w:fill="FFFFFF"/>
        </w:rPr>
      </w:pPr>
    </w:p>
    <w:p>
      <w:pPr>
        <w:pStyle w:val="2"/>
        <w:widowControl/>
        <w:shd w:val="clear" w:color="auto" w:fill="FFFFFF"/>
        <w:spacing w:beforeAutospacing="0" w:afterAutospacing="0" w:line="580" w:lineRule="exact"/>
        <w:jc w:val="right"/>
        <w:textAlignment w:val="baseline"/>
        <w:rPr>
          <w:rFonts w:hint="default" w:ascii="仿宋_GB2312" w:eastAsia="仿宋_GB2312" w:cs="宋体"/>
          <w:b w:val="0"/>
          <w:color w:val="474747"/>
          <w:sz w:val="32"/>
          <w:szCs w:val="32"/>
          <w:shd w:val="clear" w:color="auto" w:fill="FFFFFF"/>
        </w:rPr>
      </w:pPr>
    </w:p>
    <w:p>
      <w:pPr>
        <w:pStyle w:val="2"/>
        <w:widowControl/>
        <w:shd w:val="clear" w:color="auto" w:fill="FFFFFF"/>
        <w:spacing w:beforeAutospacing="0" w:afterAutospacing="0" w:line="580" w:lineRule="exact"/>
        <w:jc w:val="right"/>
        <w:textAlignment w:val="baseline"/>
        <w:rPr>
          <w:rFonts w:hint="default" w:ascii="Times New Roman" w:hAnsi="Times New Roman" w:eastAsia="仿宋_GB2312"/>
          <w:b w:val="0"/>
          <w:sz w:val="32"/>
          <w:szCs w:val="32"/>
          <w:shd w:val="clear" w:color="auto" w:fill="FFFFFF"/>
        </w:rPr>
      </w:pPr>
      <w:r>
        <w:rPr>
          <w:rFonts w:ascii="Times New Roman" w:hAnsi="Times New Roman" w:eastAsia="仿宋_GB2312"/>
          <w:b w:val="0"/>
          <w:sz w:val="32"/>
          <w:szCs w:val="32"/>
          <w:shd w:val="clear" w:color="auto" w:fill="FFFFFF"/>
        </w:rPr>
        <w:t>浙教职研〔</w:t>
      </w:r>
      <w:r>
        <w:rPr>
          <w:rFonts w:hint="default" w:ascii="Times New Roman" w:hAnsi="Times New Roman" w:eastAsia="仿宋_GB2312"/>
          <w:b w:val="0"/>
          <w:sz w:val="32"/>
          <w:szCs w:val="32"/>
          <w:shd w:val="clear" w:color="auto" w:fill="FFFFFF"/>
        </w:rPr>
        <w:t>2024</w:t>
      </w:r>
      <w:r>
        <w:rPr>
          <w:rFonts w:ascii="Times New Roman" w:hAnsi="Times New Roman" w:eastAsia="仿宋_GB2312"/>
          <w:b w:val="0"/>
          <w:sz w:val="32"/>
          <w:szCs w:val="32"/>
          <w:shd w:val="clear" w:color="auto" w:fill="FFFFFF"/>
        </w:rPr>
        <w:t>〕4</w:t>
      </w:r>
      <w:r>
        <w:rPr>
          <w:rFonts w:hint="default" w:ascii="Times New Roman" w:hAnsi="Times New Roman" w:eastAsia="仿宋_GB2312"/>
          <w:b w:val="0"/>
          <w:sz w:val="32"/>
          <w:szCs w:val="32"/>
          <w:shd w:val="clear" w:color="auto" w:fill="FFFFFF"/>
        </w:rPr>
        <w:t>1</w:t>
      </w:r>
      <w:r>
        <w:rPr>
          <w:rFonts w:ascii="Times New Roman" w:hAnsi="Times New Roman" w:eastAsia="仿宋_GB2312"/>
          <w:b w:val="0"/>
          <w:sz w:val="32"/>
          <w:szCs w:val="32"/>
          <w:shd w:val="clear" w:color="auto" w:fill="FFFFFF"/>
        </w:rPr>
        <w:t>号</w:t>
      </w:r>
    </w:p>
    <w:p>
      <w:pPr>
        <w:rPr>
          <w:rFonts w:ascii="Times New Roman" w:hAnsi="Times New Roman" w:cs="Times New Roman"/>
          <w:b/>
        </w:rPr>
      </w:pPr>
    </w:p>
    <w:p>
      <w:pPr>
        <w:pStyle w:val="9"/>
        <w:widowControl/>
        <w:spacing w:beforeAutospacing="0" w:afterAutospacing="0" w:line="580" w:lineRule="exact"/>
        <w:jc w:val="center"/>
        <w:textAlignment w:val="baseline"/>
        <w:rPr>
          <w:rFonts w:ascii="Times New Roman" w:hAnsi="Times New Roman" w:eastAsia="方正小标宋简体"/>
          <w:sz w:val="44"/>
          <w:szCs w:val="44"/>
          <w:shd w:val="clear" w:color="auto" w:fill="FFFFFF"/>
        </w:rPr>
      </w:pPr>
      <w:r>
        <w:rPr>
          <w:rFonts w:hint="eastAsia" w:ascii="Times New Roman" w:hAnsi="Times New Roman" w:eastAsia="方正小标宋简体"/>
          <w:sz w:val="44"/>
          <w:szCs w:val="44"/>
          <w:shd w:val="clear" w:color="auto" w:fill="FFFFFF"/>
        </w:rPr>
        <w:t>浙江省教育厅职成教教研室关于举办</w:t>
      </w:r>
      <w:r>
        <w:rPr>
          <w:rFonts w:ascii="Times New Roman" w:hAnsi="Times New Roman" w:eastAsia="方正小标宋简体"/>
          <w:sz w:val="44"/>
          <w:szCs w:val="44"/>
          <w:shd w:val="clear" w:color="auto" w:fill="FFFFFF"/>
        </w:rPr>
        <w:t>2024</w:t>
      </w:r>
      <w:r>
        <w:rPr>
          <w:rFonts w:hint="eastAsia" w:ascii="Times New Roman" w:hAnsi="Times New Roman" w:eastAsia="方正小标宋简体"/>
          <w:sz w:val="44"/>
          <w:szCs w:val="44"/>
          <w:shd w:val="clear" w:color="auto" w:fill="FFFFFF"/>
        </w:rPr>
        <w:t>年全省中高职一体化试点赛“</w:t>
      </w:r>
      <w:bookmarkStart w:id="0" w:name="OLE_LINK1"/>
      <w:r>
        <w:rPr>
          <w:rFonts w:hint="eastAsia" w:ascii="Times New Roman" w:hAnsi="Times New Roman" w:eastAsia="方正小标宋简体"/>
          <w:sz w:val="44"/>
          <w:szCs w:val="44"/>
          <w:shd w:val="clear" w:color="auto" w:fill="FFFFFF"/>
        </w:rPr>
        <w:t>增材制造技术</w:t>
      </w:r>
      <w:bookmarkEnd w:id="0"/>
      <w:r>
        <w:rPr>
          <w:rFonts w:hint="eastAsia" w:ascii="Times New Roman" w:hAnsi="Times New Roman" w:eastAsia="方正小标宋简体"/>
          <w:sz w:val="44"/>
          <w:szCs w:val="44"/>
          <w:shd w:val="clear" w:color="auto" w:fill="FFFFFF"/>
        </w:rPr>
        <w:t>”</w:t>
      </w:r>
    </w:p>
    <w:p>
      <w:pPr>
        <w:pStyle w:val="9"/>
        <w:widowControl/>
        <w:spacing w:beforeAutospacing="0" w:afterAutospacing="0" w:line="580" w:lineRule="exact"/>
        <w:jc w:val="center"/>
        <w:textAlignment w:val="baseline"/>
        <w:rPr>
          <w:rFonts w:ascii="Times New Roman" w:hAnsi="Times New Roman" w:eastAsia="方正小标宋简体"/>
          <w:sz w:val="44"/>
          <w:szCs w:val="44"/>
        </w:rPr>
      </w:pPr>
      <w:r>
        <w:rPr>
          <w:rFonts w:hint="eastAsia" w:ascii="Times New Roman" w:hAnsi="Times New Roman" w:eastAsia="方正小标宋简体"/>
          <w:sz w:val="44"/>
          <w:szCs w:val="44"/>
          <w:shd w:val="clear" w:color="auto" w:fill="FFFFFF"/>
        </w:rPr>
        <w:t>项目比赛的通知</w:t>
      </w:r>
    </w:p>
    <w:p>
      <w:pPr>
        <w:spacing w:line="580" w:lineRule="exact"/>
        <w:rPr>
          <w:rFonts w:ascii="Times New Roman" w:hAnsi="Times New Roman" w:eastAsia="宋体" w:cs="Times New Roman"/>
          <w:sz w:val="11"/>
          <w:szCs w:val="11"/>
          <w:shd w:val="clear" w:color="auto" w:fill="FFFFFF"/>
        </w:rPr>
      </w:pPr>
    </w:p>
    <w:p>
      <w:pPr>
        <w:pStyle w:val="9"/>
        <w:widowControl/>
        <w:shd w:val="clear" w:color="auto" w:fill="FFFFFF"/>
        <w:spacing w:beforeAutospacing="0" w:afterAutospacing="0" w:line="580" w:lineRule="exact"/>
        <w:textAlignment w:val="baseline"/>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各设区市职成教教研室、有关学校：</w:t>
      </w:r>
    </w:p>
    <w:p>
      <w:pPr>
        <w:pStyle w:val="9"/>
        <w:widowControl/>
        <w:shd w:val="clear" w:color="auto" w:fill="FFFFFF"/>
        <w:spacing w:beforeAutospacing="0" w:afterAutospacing="0" w:line="580" w:lineRule="exact"/>
        <w:ind w:right="150" w:firstLine="420"/>
        <w:textAlignment w:val="baseline"/>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为进一步贯彻落实《浙江省教育厅办公室关于印发</w:t>
      </w:r>
      <w:r>
        <w:rPr>
          <w:rFonts w:ascii="Times New Roman" w:hAnsi="Times New Roman" w:eastAsia="仿宋_GB2312"/>
          <w:sz w:val="32"/>
          <w:szCs w:val="32"/>
          <w:shd w:val="clear" w:color="auto" w:fill="FFFFFF"/>
        </w:rPr>
        <w:t>&lt;</w:t>
      </w:r>
      <w:r>
        <w:rPr>
          <w:rFonts w:hint="eastAsia" w:ascii="Times New Roman" w:hAnsi="Times New Roman" w:eastAsia="仿宋_GB2312"/>
          <w:sz w:val="32"/>
          <w:szCs w:val="32"/>
          <w:shd w:val="clear" w:color="auto" w:fill="FFFFFF"/>
        </w:rPr>
        <w:t>浙江省中高职一体化</w:t>
      </w:r>
      <w:r>
        <w:rPr>
          <w:rFonts w:ascii="Times New Roman" w:hAnsi="Times New Roman" w:eastAsia="仿宋_GB2312"/>
          <w:sz w:val="32"/>
          <w:szCs w:val="32"/>
          <w:shd w:val="clear" w:color="auto" w:fill="FFFFFF"/>
        </w:rPr>
        <w:t>30</w:t>
      </w:r>
      <w:r>
        <w:rPr>
          <w:rFonts w:hint="eastAsia" w:ascii="Times New Roman" w:hAnsi="Times New Roman" w:eastAsia="仿宋_GB2312"/>
          <w:sz w:val="32"/>
          <w:szCs w:val="32"/>
          <w:shd w:val="clear" w:color="auto" w:fill="FFFFFF"/>
        </w:rPr>
        <w:t>个课改专业教学标准</w:t>
      </w:r>
      <w:r>
        <w:rPr>
          <w:rFonts w:ascii="Times New Roman" w:hAnsi="Times New Roman" w:eastAsia="仿宋_GB2312"/>
          <w:sz w:val="32"/>
          <w:szCs w:val="32"/>
          <w:shd w:val="clear" w:color="auto" w:fill="FFFFFF"/>
        </w:rPr>
        <w:t>&gt;</w:t>
      </w:r>
      <w:r>
        <w:rPr>
          <w:rFonts w:hint="eastAsia" w:ascii="Times New Roman" w:hAnsi="Times New Roman" w:eastAsia="仿宋_GB2312"/>
          <w:sz w:val="32"/>
          <w:szCs w:val="32"/>
          <w:shd w:val="clear" w:color="auto" w:fill="FFFFFF"/>
        </w:rPr>
        <w:t>的通知</w:t>
      </w:r>
      <w:r>
        <w:rPr>
          <w:rFonts w:ascii="Times New Roman" w:hAnsi="Times New Roman" w:eastAsia="仿宋_GB2312"/>
          <w:sz w:val="32"/>
          <w:szCs w:val="32"/>
          <w:shd w:val="clear" w:color="auto" w:fill="FFFFFF"/>
        </w:rPr>
        <w:t> </w:t>
      </w:r>
      <w:r>
        <w:rPr>
          <w:rFonts w:hint="eastAsia" w:ascii="Times New Roman" w:hAnsi="Times New Roman" w:eastAsia="仿宋_GB2312"/>
          <w:sz w:val="32"/>
          <w:szCs w:val="32"/>
          <w:shd w:val="clear" w:color="auto" w:fill="FFFFFF"/>
        </w:rPr>
        <w:t>》等文件精神，根据《浙江省教育厅职成教教研室关于举办</w:t>
      </w:r>
      <w:r>
        <w:rPr>
          <w:rFonts w:ascii="Times New Roman" w:hAnsi="Times New Roman" w:eastAsia="仿宋_GB2312"/>
          <w:sz w:val="32"/>
          <w:szCs w:val="32"/>
          <w:shd w:val="clear" w:color="auto" w:fill="FFFFFF"/>
        </w:rPr>
        <w:t>2024</w:t>
      </w:r>
      <w:r>
        <w:rPr>
          <w:rFonts w:hint="eastAsia" w:ascii="Times New Roman" w:hAnsi="Times New Roman" w:eastAsia="仿宋_GB2312"/>
          <w:sz w:val="32"/>
          <w:szCs w:val="32"/>
          <w:shd w:val="clear" w:color="auto" w:fill="FFFFFF"/>
        </w:rPr>
        <w:t>年全省中高职一体化试点赛的通知》（浙教职研〔</w:t>
      </w:r>
      <w:r>
        <w:rPr>
          <w:rFonts w:ascii="Times New Roman" w:hAnsi="Times New Roman" w:eastAsia="仿宋_GB2312"/>
          <w:sz w:val="32"/>
          <w:szCs w:val="32"/>
          <w:shd w:val="clear" w:color="auto" w:fill="FFFFFF"/>
        </w:rPr>
        <w:t>2024</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29</w:t>
      </w:r>
      <w:r>
        <w:rPr>
          <w:rFonts w:hint="eastAsia" w:ascii="Times New Roman" w:hAnsi="Times New Roman" w:eastAsia="仿宋_GB2312"/>
          <w:sz w:val="32"/>
          <w:szCs w:val="32"/>
          <w:shd w:val="clear" w:color="auto" w:fill="FFFFFF"/>
        </w:rPr>
        <w:t>号）要求，经研究，决定举办</w:t>
      </w:r>
      <w:r>
        <w:rPr>
          <w:rFonts w:ascii="Times New Roman" w:hAnsi="Times New Roman" w:eastAsia="仿宋_GB2312"/>
          <w:sz w:val="32"/>
          <w:szCs w:val="32"/>
          <w:shd w:val="clear" w:color="auto" w:fill="FFFFFF"/>
        </w:rPr>
        <w:t>2024</w:t>
      </w:r>
      <w:r>
        <w:rPr>
          <w:rFonts w:hint="eastAsia" w:ascii="Times New Roman" w:hAnsi="Times New Roman" w:eastAsia="仿宋_GB2312"/>
          <w:sz w:val="32"/>
          <w:szCs w:val="32"/>
          <w:shd w:val="clear" w:color="auto" w:fill="FFFFFF"/>
        </w:rPr>
        <w:t>年全省中高职一体化试点赛“增材制造技术”项目比赛。现将比赛有关事项通知如下</w:t>
      </w:r>
      <w:r>
        <w:rPr>
          <w:rFonts w:ascii="Times New Roman" w:hAnsi="Times New Roman" w:eastAsia="仿宋_GB2312"/>
          <w:sz w:val="32"/>
          <w:szCs w:val="32"/>
          <w:shd w:val="clear" w:color="auto" w:fill="FFFFFF"/>
        </w:rPr>
        <w:t>:</w:t>
      </w:r>
    </w:p>
    <w:p>
      <w:pPr>
        <w:pStyle w:val="9"/>
        <w:widowControl/>
        <w:shd w:val="clear" w:color="auto" w:fill="FFFFFF"/>
        <w:spacing w:beforeAutospacing="0" w:afterAutospacing="0" w:line="580" w:lineRule="exact"/>
        <w:ind w:firstLine="420"/>
        <w:textAlignment w:val="baseline"/>
        <w:rPr>
          <w:rFonts w:ascii="黑体" w:hAnsi="黑体" w:eastAsia="黑体"/>
          <w:sz w:val="32"/>
          <w:szCs w:val="32"/>
        </w:rPr>
      </w:pPr>
      <w:r>
        <w:rPr>
          <w:rFonts w:hint="eastAsia" w:ascii="黑体" w:hAnsi="黑体" w:eastAsia="黑体"/>
          <w:sz w:val="32"/>
          <w:szCs w:val="32"/>
          <w:shd w:val="clear" w:color="auto" w:fill="FFFFFF"/>
        </w:rPr>
        <w:t>一、比赛内容和要求</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比赛内容和要求详见附件。</w:t>
      </w:r>
    </w:p>
    <w:p>
      <w:pPr>
        <w:pStyle w:val="9"/>
        <w:widowControl/>
        <w:shd w:val="clear" w:color="auto" w:fill="FFFFFF"/>
        <w:spacing w:beforeAutospacing="0" w:afterAutospacing="0" w:line="580" w:lineRule="exact"/>
        <w:ind w:firstLine="420"/>
        <w:textAlignment w:val="baseline"/>
        <w:rPr>
          <w:rFonts w:ascii="黑体" w:hAnsi="黑体" w:eastAsia="黑体"/>
          <w:sz w:val="32"/>
          <w:szCs w:val="32"/>
          <w:shd w:val="clear" w:color="auto" w:fill="FFFFFF"/>
        </w:rPr>
      </w:pPr>
      <w:r>
        <w:rPr>
          <w:rFonts w:hint="eastAsia" w:ascii="黑体" w:hAnsi="黑体" w:eastAsia="黑体"/>
          <w:sz w:val="32"/>
          <w:szCs w:val="32"/>
          <w:shd w:val="clear" w:color="auto" w:fill="FFFFFF"/>
        </w:rPr>
        <w:t>二、参赛方法和奖项设置</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组队方式。比赛以团体赛方式进行。每支参赛队</w:t>
      </w: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名选手，其中</w:t>
      </w: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名选手须为中等职业学校全日制在籍学生，</w:t>
      </w:r>
      <w:r>
        <w:rPr>
          <w:rFonts w:ascii="Times New Roman" w:hAnsi="Times New Roman" w:eastAsia="仿宋_GB2312"/>
          <w:sz w:val="32"/>
          <w:szCs w:val="32"/>
          <w:shd w:val="clear" w:color="auto" w:fill="FFFFFF"/>
        </w:rPr>
        <w:t>另1</w:t>
      </w:r>
      <w:r>
        <w:rPr>
          <w:rFonts w:hint="eastAsia" w:ascii="Times New Roman" w:hAnsi="Times New Roman" w:eastAsia="仿宋_GB2312"/>
          <w:sz w:val="32"/>
          <w:szCs w:val="32"/>
          <w:shd w:val="clear" w:color="auto" w:fill="FFFFFF"/>
        </w:rPr>
        <w:t>名</w:t>
      </w:r>
      <w:r>
        <w:rPr>
          <w:rFonts w:ascii="Times New Roman" w:hAnsi="Times New Roman" w:eastAsia="仿宋_GB2312"/>
          <w:sz w:val="32"/>
          <w:szCs w:val="32"/>
          <w:shd w:val="clear" w:color="auto" w:fill="FFFFFF"/>
        </w:rPr>
        <w:t>选手</w:t>
      </w:r>
      <w:r>
        <w:rPr>
          <w:rFonts w:hint="eastAsia" w:ascii="Times New Roman" w:hAnsi="Times New Roman" w:eastAsia="仿宋_GB2312"/>
          <w:sz w:val="32"/>
          <w:szCs w:val="32"/>
          <w:shd w:val="clear" w:color="auto" w:fill="FFFFFF"/>
        </w:rPr>
        <w:t>须为高</w:t>
      </w:r>
      <w:r>
        <w:rPr>
          <w:rFonts w:ascii="Times New Roman" w:hAnsi="Times New Roman" w:eastAsia="仿宋_GB2312"/>
          <w:sz w:val="32"/>
          <w:szCs w:val="32"/>
          <w:shd w:val="clear" w:color="auto" w:fill="FFFFFF"/>
        </w:rPr>
        <w:t>三年制</w:t>
      </w:r>
      <w:r>
        <w:rPr>
          <w:rFonts w:hint="eastAsia" w:ascii="Times New Roman" w:hAnsi="Times New Roman" w:eastAsia="仿宋_GB2312"/>
          <w:sz w:val="32"/>
          <w:szCs w:val="32"/>
          <w:shd w:val="clear" w:color="auto" w:fill="FFFFFF"/>
        </w:rPr>
        <w:t>职院校全日制在籍学生。每支队伍中高职院校各报送</w:t>
      </w: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名领队，同一所高职院校限与</w:t>
      </w: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rPr>
        <w:t>所中职学校组队，同一所中职学校限与</w:t>
      </w: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所高职院校组队。每个参赛队限报</w:t>
      </w: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名指导教师</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中高职院校各</w:t>
      </w: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名，须为中职、高职在职在岗教师）。</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请于</w:t>
      </w:r>
      <w:r>
        <w:rPr>
          <w:rFonts w:ascii="Times New Roman" w:hAnsi="Times New Roman" w:eastAsia="仿宋_GB2312"/>
          <w:sz w:val="32"/>
          <w:szCs w:val="32"/>
          <w:shd w:val="clear" w:color="auto" w:fill="FFFFFF"/>
        </w:rPr>
        <w:t>2024</w:t>
      </w:r>
      <w:r>
        <w:rPr>
          <w:rFonts w:hint="eastAsia" w:ascii="Times New Roman" w:hAnsi="Times New Roman" w:eastAsia="仿宋_GB2312"/>
          <w:sz w:val="32"/>
          <w:szCs w:val="32"/>
          <w:shd w:val="clear" w:color="auto" w:fill="FFFFFF"/>
        </w:rPr>
        <w:t>年</w:t>
      </w:r>
      <w:r>
        <w:rPr>
          <w:rFonts w:ascii="Times New Roman" w:hAnsi="Times New Roman" w:eastAsia="仿宋_GB2312"/>
          <w:sz w:val="32"/>
          <w:szCs w:val="32"/>
          <w:shd w:val="clear" w:color="auto" w:fill="FFFFFF"/>
        </w:rPr>
        <w:t>11</w:t>
      </w:r>
      <w:r>
        <w:rPr>
          <w:rFonts w:hint="eastAsia" w:ascii="Times New Roman" w:hAnsi="Times New Roman" w:eastAsia="仿宋_GB2312"/>
          <w:sz w:val="32"/>
          <w:szCs w:val="32"/>
          <w:shd w:val="clear" w:color="auto" w:fill="FFFFFF"/>
        </w:rPr>
        <w:t>月</w:t>
      </w:r>
      <w:r>
        <w:rPr>
          <w:rFonts w:ascii="Times New Roman" w:hAnsi="Times New Roman" w:eastAsia="仿宋_GB2312"/>
          <w:sz w:val="32"/>
          <w:szCs w:val="32"/>
          <w:shd w:val="clear" w:color="auto" w:fill="FFFFFF"/>
        </w:rPr>
        <w:t>11</w:t>
      </w:r>
      <w:r>
        <w:rPr>
          <w:rFonts w:hint="eastAsia" w:ascii="Times New Roman" w:hAnsi="Times New Roman" w:eastAsia="仿宋_GB2312"/>
          <w:sz w:val="32"/>
          <w:szCs w:val="32"/>
          <w:shd w:val="clear" w:color="auto" w:fill="FFFFFF"/>
        </w:rPr>
        <w:t>日—</w:t>
      </w:r>
      <w:r>
        <w:rPr>
          <w:rFonts w:ascii="Times New Roman" w:hAnsi="Times New Roman" w:eastAsia="仿宋_GB2312"/>
          <w:sz w:val="32"/>
          <w:szCs w:val="32"/>
          <w:shd w:val="clear" w:color="auto" w:fill="FFFFFF"/>
        </w:rPr>
        <w:t>13</w:t>
      </w:r>
      <w:r>
        <w:rPr>
          <w:rFonts w:hint="eastAsia" w:ascii="Times New Roman" w:hAnsi="Times New Roman" w:eastAsia="仿宋_GB2312"/>
          <w:sz w:val="32"/>
          <w:szCs w:val="32"/>
          <w:shd w:val="clear" w:color="auto" w:fill="FFFFFF"/>
        </w:rPr>
        <w:t>日登入浙江省中等职业学校职业能力大赛管理平台（</w:t>
      </w:r>
      <w:r>
        <w:rPr>
          <w:rFonts w:ascii="Times New Roman" w:hAnsi="Times New Roman" w:eastAsia="仿宋_GB2312"/>
          <w:sz w:val="32"/>
          <w:szCs w:val="32"/>
          <w:shd w:val="clear" w:color="auto" w:fill="FFFFFF"/>
        </w:rPr>
        <w:t>http://jnds.zjedusri.com.cn/home/index/)</w:t>
      </w:r>
      <w:r>
        <w:rPr>
          <w:rFonts w:hint="eastAsia" w:ascii="Times New Roman" w:hAnsi="Times New Roman" w:eastAsia="仿宋_GB2312"/>
          <w:sz w:val="32"/>
          <w:szCs w:val="32"/>
          <w:shd w:val="clear" w:color="auto" w:fill="FFFFFF"/>
        </w:rPr>
        <w:t>完成报名，逾期不予受理。</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rPr>
        <w:t>报名截止后，各设区市参赛队不能随意更改选手和指导教师名单，否则将直接取消其比赛资格。</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ascii="Times New Roman" w:hAnsi="Times New Roman" w:eastAsia="仿宋_GB2312"/>
          <w:sz w:val="32"/>
          <w:szCs w:val="32"/>
          <w:shd w:val="clear" w:color="auto" w:fill="FFFFFF"/>
        </w:rPr>
        <w:t>4.</w:t>
      </w:r>
      <w:r>
        <w:rPr>
          <w:rFonts w:hint="eastAsia" w:ascii="Times New Roman" w:hAnsi="Times New Roman" w:eastAsia="仿宋_GB2312"/>
          <w:sz w:val="32"/>
          <w:szCs w:val="32"/>
          <w:shd w:val="clear" w:color="auto" w:fill="FFFFFF"/>
        </w:rPr>
        <w:t>比赛奖项设置：分别按参赛团队数的</w:t>
      </w:r>
      <w:r>
        <w:rPr>
          <w:rFonts w:ascii="Times New Roman" w:hAnsi="Times New Roman" w:eastAsia="仿宋_GB2312"/>
          <w:sz w:val="32"/>
          <w:szCs w:val="32"/>
          <w:shd w:val="clear" w:color="auto" w:fill="FFFFFF"/>
        </w:rPr>
        <w:t>10%</w:t>
      </w:r>
      <w:r>
        <w:rPr>
          <w:rFonts w:hint="eastAsia" w:ascii="Times New Roman" w:hAnsi="Times New Roman" w:eastAsia="仿宋_GB2312"/>
          <w:sz w:val="32"/>
          <w:szCs w:val="32"/>
          <w:shd w:val="clear" w:color="auto" w:fill="FFFFFF"/>
        </w:rPr>
        <w:t>设一等奖，</w:t>
      </w:r>
      <w:r>
        <w:rPr>
          <w:rFonts w:ascii="Times New Roman" w:hAnsi="Times New Roman" w:eastAsia="仿宋_GB2312"/>
          <w:sz w:val="32"/>
          <w:szCs w:val="32"/>
          <w:shd w:val="clear" w:color="auto" w:fill="FFFFFF"/>
        </w:rPr>
        <w:t>20%</w:t>
      </w:r>
      <w:r>
        <w:rPr>
          <w:rFonts w:hint="eastAsia" w:ascii="Times New Roman" w:hAnsi="Times New Roman" w:eastAsia="仿宋_GB2312"/>
          <w:sz w:val="32"/>
          <w:szCs w:val="32"/>
          <w:shd w:val="clear" w:color="auto" w:fill="FFFFFF"/>
        </w:rPr>
        <w:t>设二等奖，</w:t>
      </w:r>
      <w:r>
        <w:rPr>
          <w:rFonts w:ascii="Times New Roman" w:hAnsi="Times New Roman" w:eastAsia="仿宋_GB2312"/>
          <w:sz w:val="32"/>
          <w:szCs w:val="32"/>
          <w:shd w:val="clear" w:color="auto" w:fill="FFFFFF"/>
        </w:rPr>
        <w:t>30%</w:t>
      </w:r>
      <w:r>
        <w:rPr>
          <w:rFonts w:hint="eastAsia" w:ascii="Times New Roman" w:hAnsi="Times New Roman" w:eastAsia="仿宋_GB2312"/>
          <w:sz w:val="32"/>
          <w:szCs w:val="32"/>
          <w:shd w:val="clear" w:color="auto" w:fill="FFFFFF"/>
        </w:rPr>
        <w:t>设三等奖（小数点后四舍五入）。</w:t>
      </w:r>
    </w:p>
    <w:p>
      <w:pPr>
        <w:pStyle w:val="9"/>
        <w:widowControl/>
        <w:shd w:val="clear" w:color="auto" w:fill="FFFFFF"/>
        <w:spacing w:beforeAutospacing="0" w:afterAutospacing="0" w:line="580" w:lineRule="exact"/>
        <w:ind w:firstLine="420"/>
        <w:textAlignment w:val="baseline"/>
        <w:rPr>
          <w:rFonts w:ascii="黑体" w:hAnsi="黑体" w:eastAsia="黑体"/>
          <w:sz w:val="32"/>
          <w:szCs w:val="32"/>
          <w:shd w:val="clear" w:color="auto" w:fill="FFFFFF"/>
        </w:rPr>
      </w:pPr>
      <w:r>
        <w:rPr>
          <w:rFonts w:hint="eastAsia" w:ascii="黑体" w:hAnsi="黑体" w:eastAsia="黑体"/>
          <w:sz w:val="32"/>
          <w:szCs w:val="32"/>
          <w:shd w:val="clear" w:color="auto" w:fill="FFFFFF"/>
        </w:rPr>
        <w:t>三、比赛时间和地点</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报到时间和地点。</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时间：</w:t>
      </w:r>
      <w:r>
        <w:rPr>
          <w:rFonts w:ascii="Times New Roman" w:hAnsi="Times New Roman" w:eastAsia="仿宋_GB2312"/>
          <w:sz w:val="32"/>
          <w:szCs w:val="32"/>
          <w:shd w:val="clear" w:color="auto" w:fill="FFFFFF"/>
        </w:rPr>
        <w:t>2024</w:t>
      </w:r>
      <w:r>
        <w:rPr>
          <w:rFonts w:hint="eastAsia" w:ascii="Times New Roman" w:hAnsi="Times New Roman" w:eastAsia="仿宋_GB2312"/>
          <w:sz w:val="32"/>
          <w:szCs w:val="32"/>
          <w:shd w:val="clear" w:color="auto" w:fill="FFFFFF"/>
        </w:rPr>
        <w:t>年</w:t>
      </w:r>
      <w:r>
        <w:rPr>
          <w:rFonts w:ascii="Times New Roman" w:hAnsi="Times New Roman" w:eastAsia="仿宋_GB2312"/>
          <w:sz w:val="32"/>
          <w:szCs w:val="32"/>
          <w:shd w:val="clear" w:color="auto" w:fill="FFFFFF"/>
        </w:rPr>
        <w:t>12</w:t>
      </w:r>
      <w:r>
        <w:rPr>
          <w:rFonts w:hint="eastAsia" w:ascii="Times New Roman" w:hAnsi="Times New Roman" w:eastAsia="仿宋_GB2312"/>
          <w:sz w:val="32"/>
          <w:szCs w:val="32"/>
          <w:shd w:val="clear" w:color="auto" w:fill="FFFFFF"/>
        </w:rPr>
        <w:t>月</w:t>
      </w:r>
      <w:r>
        <w:rPr>
          <w:rFonts w:ascii="Times New Roman" w:hAnsi="Times New Roman" w:eastAsia="仿宋_GB2312"/>
          <w:sz w:val="32"/>
          <w:szCs w:val="32"/>
          <w:shd w:val="clear" w:color="auto" w:fill="FFFFFF"/>
        </w:rPr>
        <w:t>13</w:t>
      </w:r>
      <w:r>
        <w:rPr>
          <w:rFonts w:hint="eastAsia" w:ascii="Times New Roman" w:hAnsi="Times New Roman" w:eastAsia="仿宋_GB2312"/>
          <w:sz w:val="32"/>
          <w:szCs w:val="32"/>
          <w:shd w:val="clear" w:color="auto" w:fill="FFFFFF"/>
        </w:rPr>
        <w:t>日上午</w:t>
      </w:r>
      <w:r>
        <w:rPr>
          <w:rFonts w:ascii="Times New Roman" w:hAnsi="Times New Roman" w:eastAsia="仿宋_GB2312"/>
          <w:sz w:val="32"/>
          <w:szCs w:val="32"/>
          <w:shd w:val="clear" w:color="auto" w:fill="FFFFFF"/>
        </w:rPr>
        <w:t>8:30—11:00</w:t>
      </w:r>
      <w:r>
        <w:rPr>
          <w:rFonts w:hint="eastAsia" w:ascii="Times New Roman" w:hAnsi="Times New Roman" w:eastAsia="仿宋_GB2312"/>
          <w:sz w:val="32"/>
          <w:szCs w:val="32"/>
          <w:shd w:val="clear" w:color="auto" w:fill="FFFFFF"/>
        </w:rPr>
        <w:t>。</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地点：杭州市萧山区第一中等职业学校</w:t>
      </w:r>
      <w:r>
        <w:rPr>
          <w:rFonts w:hint="eastAsia" w:ascii="Times New Roman" w:hAnsi="Times New Roman" w:eastAsia="仿宋_GB2312"/>
          <w:sz w:val="32"/>
          <w:szCs w:val="32"/>
          <w:shd w:val="clear" w:color="auto" w:fill="FFFFFF"/>
          <w:lang w:val="en-US" w:eastAsia="zh-CN"/>
        </w:rPr>
        <w:t>报告厅</w:t>
      </w:r>
      <w:r>
        <w:rPr>
          <w:rFonts w:hint="eastAsia" w:ascii="Times New Roman" w:hAnsi="Times New Roman" w:eastAsia="仿宋_GB2312"/>
          <w:sz w:val="32"/>
          <w:szCs w:val="32"/>
          <w:shd w:val="clear" w:color="auto" w:fill="FFFFFF"/>
        </w:rPr>
        <w:t>。</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比赛时间和地点。</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时间：</w:t>
      </w:r>
      <w:r>
        <w:rPr>
          <w:rFonts w:ascii="Times New Roman" w:hAnsi="Times New Roman" w:eastAsia="仿宋_GB2312"/>
          <w:sz w:val="32"/>
          <w:szCs w:val="32"/>
          <w:shd w:val="clear" w:color="auto" w:fill="FFFFFF"/>
        </w:rPr>
        <w:t>2024</w:t>
      </w:r>
      <w:r>
        <w:rPr>
          <w:rFonts w:hint="eastAsia" w:ascii="Times New Roman" w:hAnsi="Times New Roman" w:eastAsia="仿宋_GB2312"/>
          <w:sz w:val="32"/>
          <w:szCs w:val="32"/>
          <w:shd w:val="clear" w:color="auto" w:fill="FFFFFF"/>
        </w:rPr>
        <w:t>年</w:t>
      </w:r>
      <w:r>
        <w:rPr>
          <w:rFonts w:ascii="Times New Roman" w:hAnsi="Times New Roman" w:eastAsia="仿宋_GB2312"/>
          <w:sz w:val="32"/>
          <w:szCs w:val="32"/>
          <w:shd w:val="clear" w:color="auto" w:fill="FFFFFF"/>
        </w:rPr>
        <w:t>12</w:t>
      </w:r>
      <w:r>
        <w:rPr>
          <w:rFonts w:hint="eastAsia" w:ascii="Times New Roman" w:hAnsi="Times New Roman" w:eastAsia="仿宋_GB2312"/>
          <w:sz w:val="32"/>
          <w:szCs w:val="32"/>
          <w:shd w:val="clear" w:color="auto" w:fill="FFFFFF"/>
        </w:rPr>
        <w:t>月</w:t>
      </w:r>
      <w:r>
        <w:rPr>
          <w:rFonts w:ascii="Times New Roman" w:hAnsi="Times New Roman" w:eastAsia="仿宋_GB2312"/>
          <w:sz w:val="32"/>
          <w:szCs w:val="32"/>
          <w:shd w:val="clear" w:color="auto" w:fill="FFFFFF"/>
        </w:rPr>
        <w:t>13</w:t>
      </w:r>
      <w:r>
        <w:rPr>
          <w:rFonts w:hint="eastAsia" w:ascii="Times New Roman" w:hAnsi="Times New Roman" w:eastAsia="仿宋_GB2312"/>
          <w:sz w:val="32"/>
          <w:szCs w:val="32"/>
          <w:shd w:val="clear" w:color="auto" w:fill="FFFFFF"/>
        </w:rPr>
        <w:t>日下午—</w:t>
      </w:r>
      <w:r>
        <w:rPr>
          <w:rFonts w:ascii="Times New Roman" w:hAnsi="Times New Roman" w:eastAsia="仿宋_GB2312"/>
          <w:sz w:val="32"/>
          <w:szCs w:val="32"/>
          <w:shd w:val="clear" w:color="auto" w:fill="FFFFFF"/>
        </w:rPr>
        <w:t>15</w:t>
      </w:r>
      <w:r>
        <w:rPr>
          <w:rFonts w:hint="eastAsia" w:ascii="Times New Roman" w:hAnsi="Times New Roman" w:eastAsia="仿宋_GB2312"/>
          <w:sz w:val="32"/>
          <w:szCs w:val="32"/>
          <w:shd w:val="clear" w:color="auto" w:fill="FFFFFF"/>
        </w:rPr>
        <w:t>日。</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地点：杭州市萧山区第一中等职业学校</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lang w:val="en-US" w:eastAsia="zh-CN"/>
        </w:rPr>
        <w:t>杭州</w:t>
      </w:r>
      <w:r>
        <w:rPr>
          <w:rFonts w:hint="eastAsia" w:ascii="Times New Roman" w:hAnsi="Times New Roman" w:eastAsia="仿宋_GB2312"/>
          <w:sz w:val="32"/>
          <w:szCs w:val="32"/>
          <w:shd w:val="clear" w:color="auto" w:fill="FFFFFF"/>
        </w:rPr>
        <w:t>萧山区市心中路1165-28号</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w:t>
      </w:r>
    </w:p>
    <w:p>
      <w:pPr>
        <w:pStyle w:val="9"/>
        <w:widowControl/>
        <w:shd w:val="clear" w:color="auto" w:fill="FFFFFF"/>
        <w:spacing w:beforeAutospacing="0" w:afterAutospacing="0" w:line="580" w:lineRule="exact"/>
        <w:ind w:firstLine="420"/>
        <w:textAlignment w:val="baseline"/>
        <w:rPr>
          <w:rFonts w:ascii="黑体" w:hAnsi="黑体" w:eastAsia="黑体"/>
          <w:sz w:val="32"/>
          <w:szCs w:val="32"/>
          <w:shd w:val="clear" w:color="auto" w:fill="FFFFFF"/>
        </w:rPr>
      </w:pPr>
      <w:r>
        <w:rPr>
          <w:rFonts w:hint="eastAsia" w:ascii="黑体" w:hAnsi="黑体" w:eastAsia="黑体"/>
          <w:sz w:val="32"/>
          <w:szCs w:val="32"/>
          <w:shd w:val="clear" w:color="auto" w:fill="FFFFFF"/>
        </w:rPr>
        <w:t>四、其他</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比赛不收取参赛费，承办单位原则上统一安排领队、参赛选手及指导教师的餐饮和住宿，相关费用由参赛院校自理。</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赛务联系：张凌峰</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18814887946</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高金军</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17706717851；技术咨询：赵正平</w:t>
      </w:r>
      <w:r>
        <w:rPr>
          <w:rFonts w:hint="eastAsia" w:ascii="Times New Roman" w:hAnsi="Times New Roman" w:eastAsia="仿宋_GB2312"/>
          <w:sz w:val="32"/>
          <w:szCs w:val="32"/>
          <w:shd w:val="clear" w:color="auto" w:fill="FFFFFF"/>
          <w:lang w:eastAsia="zh-CN"/>
        </w:rPr>
        <w:t>，</w:t>
      </w:r>
      <w:bookmarkStart w:id="30" w:name="_GoBack"/>
      <w:bookmarkEnd w:id="30"/>
      <w:r>
        <w:rPr>
          <w:rFonts w:ascii="Times New Roman" w:hAnsi="Times New Roman" w:eastAsia="仿宋_GB2312"/>
          <w:sz w:val="32"/>
          <w:szCs w:val="32"/>
          <w:shd w:val="clear" w:color="auto" w:fill="FFFFFF"/>
        </w:rPr>
        <w:t>13758288754</w:t>
      </w:r>
      <w:r>
        <w:rPr>
          <w:rFonts w:hint="eastAsia" w:ascii="Times New Roman" w:hAnsi="Times New Roman" w:eastAsia="仿宋_GB2312"/>
          <w:sz w:val="32"/>
          <w:szCs w:val="32"/>
          <w:shd w:val="clear" w:color="auto" w:fill="FFFFFF"/>
        </w:rPr>
        <w:t>。</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rPr>
        <w:t>比赛当天参赛选手在检录时须提供本人身份证和学生证原件，用于审核参赛资格，否则将无法参赛。</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r>
        <w:rPr>
          <w:rFonts w:ascii="Times New Roman" w:hAnsi="Times New Roman" w:eastAsia="仿宋_GB2312"/>
          <w:sz w:val="32"/>
          <w:szCs w:val="32"/>
          <w:shd w:val="clear" w:color="auto" w:fill="FFFFFF"/>
        </w:rPr>
        <w:t>4.</w:t>
      </w:r>
      <w:r>
        <w:rPr>
          <w:rFonts w:hint="eastAsia" w:ascii="Times New Roman" w:hAnsi="Times New Roman" w:eastAsia="仿宋_GB2312"/>
          <w:sz w:val="32"/>
          <w:szCs w:val="32"/>
          <w:shd w:val="clear" w:color="auto" w:fill="FFFFFF"/>
        </w:rPr>
        <w:t>参赛选手着装须符合统一要求，不得出现参赛院校的任何信息，具体要求详见技术文件。</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rPr>
      </w:pPr>
    </w:p>
    <w:p>
      <w:pPr>
        <w:pStyle w:val="9"/>
        <w:widowControl/>
        <w:shd w:val="clear" w:color="auto" w:fill="FFFFFF"/>
        <w:spacing w:beforeAutospacing="0" w:afterAutospacing="0" w:line="580" w:lineRule="exact"/>
        <w:ind w:left="1274" w:leftChars="203" w:hanging="848" w:hangingChars="265"/>
        <w:textAlignment w:val="baseline"/>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附件：</w:t>
      </w:r>
      <w:r>
        <w:rPr>
          <w:rFonts w:ascii="Times New Roman" w:hAnsi="Times New Roman" w:eastAsia="仿宋_GB2312"/>
          <w:sz w:val="32"/>
          <w:szCs w:val="32"/>
          <w:shd w:val="clear" w:color="auto" w:fill="FFFFFF"/>
        </w:rPr>
        <w:t>2024</w:t>
      </w:r>
      <w:r>
        <w:rPr>
          <w:rFonts w:hint="eastAsia" w:ascii="Times New Roman" w:hAnsi="Times New Roman" w:eastAsia="仿宋_GB2312"/>
          <w:sz w:val="32"/>
          <w:szCs w:val="32"/>
          <w:shd w:val="clear" w:color="auto" w:fill="FFFFFF"/>
        </w:rPr>
        <w:t>年浙江省中高职一体化试点赛“增材制造技术”项目技术文件</w:t>
      </w:r>
    </w:p>
    <w:p>
      <w:pPr>
        <w:pStyle w:val="9"/>
        <w:widowControl/>
        <w:shd w:val="clear" w:color="auto" w:fill="FFFFFF"/>
        <w:spacing w:beforeAutospacing="0" w:afterAutospacing="0" w:line="580" w:lineRule="exact"/>
        <w:ind w:firstLine="420"/>
        <w:textAlignment w:val="baseline"/>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w:t>
      </w:r>
    </w:p>
    <w:p>
      <w:pPr>
        <w:widowControl/>
        <w:numPr>
          <w:ilvl w:val="0"/>
          <w:numId w:val="1"/>
        </w:numPr>
        <w:spacing w:line="580" w:lineRule="exact"/>
        <w:ind w:left="0"/>
        <w:jc w:val="left"/>
        <w:textAlignment w:val="baseline"/>
        <w:rPr>
          <w:rFonts w:ascii="Times New Roman" w:hAnsi="Times New Roman" w:eastAsia="仿宋_GB2312" w:cs="Times New Roman"/>
          <w:sz w:val="32"/>
          <w:szCs w:val="32"/>
        </w:rPr>
      </w:pPr>
    </w:p>
    <w:p>
      <w:pPr>
        <w:pStyle w:val="9"/>
        <w:widowControl/>
        <w:spacing w:beforeAutospacing="0" w:afterAutospacing="0" w:line="580" w:lineRule="exact"/>
        <w:jc w:val="right"/>
        <w:textAlignment w:val="baseline"/>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浙江省教育厅职成教教研室</w:t>
      </w:r>
    </w:p>
    <w:p>
      <w:pPr>
        <w:pStyle w:val="9"/>
        <w:widowControl/>
        <w:spacing w:beforeAutospacing="0" w:afterAutospacing="0" w:line="580" w:lineRule="exact"/>
        <w:jc w:val="right"/>
        <w:textAlignment w:val="baseline"/>
        <w:rPr>
          <w:rFonts w:ascii="仿宋_GB2312" w:hAnsi="等线" w:eastAsia="仿宋_GB2312" w:cs="等线"/>
          <w:sz w:val="32"/>
          <w:szCs w:val="32"/>
        </w:rPr>
      </w:pPr>
      <w:r>
        <w:rPr>
          <w:rFonts w:ascii="Times New Roman" w:hAnsi="Times New Roman" w:eastAsia="仿宋_GB2312"/>
          <w:sz w:val="32"/>
          <w:szCs w:val="32"/>
          <w:shd w:val="clear" w:color="auto" w:fill="FFFFFF"/>
        </w:rPr>
        <w:t>2024</w:t>
      </w:r>
      <w:r>
        <w:rPr>
          <w:rFonts w:hint="eastAsia" w:ascii="Times New Roman" w:hAnsi="Times New Roman" w:eastAsia="仿宋_GB2312"/>
          <w:sz w:val="32"/>
          <w:szCs w:val="32"/>
          <w:shd w:val="clear" w:color="auto" w:fill="FFFFFF"/>
        </w:rPr>
        <w:t>年</w:t>
      </w:r>
      <w:r>
        <w:rPr>
          <w:rFonts w:ascii="Times New Roman" w:hAnsi="Times New Roman" w:eastAsia="仿宋_GB2312"/>
          <w:sz w:val="32"/>
          <w:szCs w:val="32"/>
          <w:shd w:val="clear" w:color="auto" w:fill="FFFFFF"/>
        </w:rPr>
        <w:t>9</w:t>
      </w:r>
      <w:r>
        <w:rPr>
          <w:rFonts w:hint="eastAsia" w:ascii="Times New Roman" w:hAnsi="Times New Roman" w:eastAsia="仿宋_GB2312"/>
          <w:sz w:val="32"/>
          <w:szCs w:val="32"/>
          <w:shd w:val="clear" w:color="auto" w:fill="FFFFFF"/>
        </w:rPr>
        <w:t>月</w:t>
      </w:r>
      <w:r>
        <w:rPr>
          <w:rFonts w:ascii="Times New Roman" w:hAnsi="Times New Roman" w:eastAsia="仿宋_GB2312"/>
          <w:sz w:val="32"/>
          <w:szCs w:val="32"/>
          <w:shd w:val="clear" w:color="auto" w:fill="FFFFFF"/>
        </w:rPr>
        <w:t>11</w:t>
      </w:r>
      <w:r>
        <w:rPr>
          <w:rFonts w:hint="eastAsia" w:ascii="Times New Roman" w:hAnsi="Times New Roman" w:eastAsia="仿宋_GB2312"/>
          <w:sz w:val="32"/>
          <w:szCs w:val="32"/>
          <w:shd w:val="clear" w:color="auto" w:fill="FFFFFF"/>
        </w:rPr>
        <w:t>日</w:t>
      </w:r>
    </w:p>
    <w:p>
      <w:pPr>
        <w:widowControl/>
        <w:tabs>
          <w:tab w:val="left" w:pos="720"/>
        </w:tabs>
        <w:spacing w:line="580" w:lineRule="exact"/>
        <w:jc w:val="left"/>
        <w:textAlignment w:val="baseline"/>
        <w:rPr>
          <w:rFonts w:ascii="仿宋_GB2312" w:eastAsia="仿宋_GB2312"/>
          <w:sz w:val="32"/>
          <w:szCs w:val="32"/>
        </w:rPr>
      </w:pPr>
    </w:p>
    <w:p>
      <w:pPr>
        <w:widowControl/>
        <w:tabs>
          <w:tab w:val="left" w:pos="720"/>
        </w:tabs>
        <w:spacing w:line="580" w:lineRule="exact"/>
        <w:jc w:val="left"/>
        <w:textAlignment w:val="baseline"/>
        <w:rPr>
          <w:rFonts w:ascii="仿宋_GB2312" w:eastAsia="仿宋_GB2312"/>
          <w:sz w:val="32"/>
          <w:szCs w:val="32"/>
        </w:rPr>
      </w:pPr>
    </w:p>
    <w:p>
      <w:pPr>
        <w:widowControl/>
        <w:tabs>
          <w:tab w:val="left" w:pos="720"/>
        </w:tabs>
        <w:spacing w:line="580" w:lineRule="exact"/>
        <w:jc w:val="left"/>
        <w:textAlignment w:val="baseline"/>
        <w:rPr>
          <w:rFonts w:ascii="仿宋_GB2312" w:eastAsia="仿宋_GB2312"/>
          <w:sz w:val="32"/>
          <w:szCs w:val="32"/>
        </w:rPr>
      </w:pPr>
    </w:p>
    <w:p>
      <w:pPr>
        <w:widowControl/>
        <w:tabs>
          <w:tab w:val="left" w:pos="720"/>
        </w:tabs>
        <w:spacing w:line="580" w:lineRule="exact"/>
        <w:jc w:val="left"/>
        <w:textAlignment w:val="baseline"/>
        <w:rPr>
          <w:rFonts w:ascii="仿宋_GB2312" w:eastAsia="仿宋_GB2312"/>
          <w:sz w:val="32"/>
          <w:szCs w:val="32"/>
        </w:rPr>
      </w:pPr>
    </w:p>
    <w:p>
      <w:pPr>
        <w:widowControl/>
        <w:tabs>
          <w:tab w:val="left" w:pos="720"/>
        </w:tabs>
        <w:spacing w:line="580" w:lineRule="exact"/>
        <w:jc w:val="left"/>
        <w:textAlignment w:val="baseline"/>
        <w:rPr>
          <w:rFonts w:ascii="仿宋_GB2312" w:eastAsia="仿宋_GB2312"/>
          <w:sz w:val="32"/>
          <w:szCs w:val="32"/>
        </w:rPr>
      </w:pPr>
    </w:p>
    <w:p>
      <w:pPr>
        <w:widowControl/>
        <w:tabs>
          <w:tab w:val="left" w:pos="720"/>
        </w:tabs>
        <w:spacing w:line="580" w:lineRule="exact"/>
        <w:jc w:val="left"/>
        <w:textAlignment w:val="baseline"/>
        <w:rPr>
          <w:rFonts w:ascii="仿宋_GB2312" w:eastAsia="仿宋_GB2312"/>
          <w:sz w:val="32"/>
          <w:szCs w:val="32"/>
        </w:rPr>
      </w:pPr>
    </w:p>
    <w:p>
      <w:pPr>
        <w:widowControl/>
        <w:tabs>
          <w:tab w:val="left" w:pos="720"/>
        </w:tabs>
        <w:spacing w:line="580" w:lineRule="exact"/>
        <w:jc w:val="left"/>
        <w:textAlignment w:val="baseline"/>
        <w:rPr>
          <w:rFonts w:ascii="仿宋_GB2312" w:eastAsia="仿宋_GB2312"/>
          <w:sz w:val="32"/>
          <w:szCs w:val="32"/>
        </w:rPr>
      </w:pPr>
    </w:p>
    <w:p>
      <w:pPr>
        <w:widowControl/>
        <w:jc w:val="left"/>
        <w:rPr>
          <w:rFonts w:ascii="仿宋" w:hAnsi="仿宋" w:eastAsia="仿宋"/>
          <w:b/>
          <w:bCs/>
          <w:sz w:val="32"/>
          <w:szCs w:val="32"/>
        </w:rPr>
      </w:pPr>
      <w:bookmarkStart w:id="1" w:name="_Toc134802089"/>
      <w:r>
        <w:rPr>
          <w:rFonts w:ascii="仿宋" w:hAnsi="仿宋" w:eastAsia="仿宋"/>
          <w:b/>
          <w:bCs/>
          <w:sz w:val="32"/>
          <w:szCs w:val="32"/>
        </w:rPr>
        <w:br w:type="page"/>
      </w:r>
    </w:p>
    <w:p>
      <w:pPr>
        <w:snapToGrid w:val="0"/>
        <w:spacing w:line="580" w:lineRule="exact"/>
        <w:jc w:val="left"/>
        <w:rPr>
          <w:rFonts w:ascii="黑体" w:hAnsi="黑体" w:eastAsia="黑体"/>
          <w:bCs/>
          <w:sz w:val="32"/>
          <w:szCs w:val="32"/>
        </w:rPr>
      </w:pPr>
      <w:r>
        <w:rPr>
          <w:rFonts w:hint="eastAsia" w:ascii="黑体" w:hAnsi="黑体" w:eastAsia="黑体"/>
          <w:bCs/>
          <w:sz w:val="32"/>
          <w:szCs w:val="32"/>
        </w:rPr>
        <w:t>附件</w:t>
      </w:r>
    </w:p>
    <w:p>
      <w:pPr>
        <w:snapToGrid w:val="0"/>
        <w:spacing w:line="580" w:lineRule="exact"/>
        <w:jc w:val="center"/>
        <w:rPr>
          <w:rFonts w:ascii="方正小标宋简体" w:hAnsi="仿宋" w:eastAsia="方正小标宋简体"/>
          <w:bCs/>
          <w:sz w:val="32"/>
          <w:szCs w:val="32"/>
        </w:rPr>
      </w:pPr>
      <w:r>
        <w:rPr>
          <w:rFonts w:hint="eastAsia" w:ascii="方正小标宋简体" w:hAnsi="仿宋" w:eastAsia="方正小标宋简体"/>
          <w:bCs/>
          <w:sz w:val="32"/>
          <w:szCs w:val="32"/>
        </w:rPr>
        <w:t>2024年浙江省中高职一体化试点赛“增材制造技术”</w:t>
      </w:r>
    </w:p>
    <w:p>
      <w:pPr>
        <w:snapToGrid w:val="0"/>
        <w:spacing w:line="580" w:lineRule="exac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项目技术文件</w:t>
      </w:r>
    </w:p>
    <w:p>
      <w:pPr>
        <w:pStyle w:val="2"/>
        <w:spacing w:beforeAutospacing="0" w:afterAutospacing="0" w:line="580" w:lineRule="exact"/>
        <w:ind w:firstLine="640" w:firstLineChars="200"/>
        <w:rPr>
          <w:rFonts w:hint="default" w:ascii="黑体" w:hAnsi="黑体" w:eastAsia="黑体"/>
          <w:b w:val="0"/>
          <w:sz w:val="32"/>
          <w:szCs w:val="32"/>
        </w:rPr>
      </w:pPr>
      <w:bookmarkStart w:id="2" w:name="_Toc176509230"/>
      <w:r>
        <w:rPr>
          <w:rFonts w:ascii="黑体" w:hAnsi="黑体" w:eastAsia="黑体"/>
          <w:b w:val="0"/>
          <w:sz w:val="32"/>
          <w:szCs w:val="32"/>
        </w:rPr>
        <w:t>一、赛项名称</w:t>
      </w:r>
      <w:bookmarkEnd w:id="2"/>
    </w:p>
    <w:p>
      <w:pPr>
        <w:spacing w:line="58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赛项名称：增材制造技术</w:t>
      </w:r>
    </w:p>
    <w:p>
      <w:pPr>
        <w:spacing w:line="58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赛项组别：中、高职一体</w:t>
      </w:r>
    </w:p>
    <w:p>
      <w:pPr>
        <w:spacing w:line="58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赛项类别：现代制造技术</w:t>
      </w:r>
    </w:p>
    <w:p>
      <w:pPr>
        <w:pStyle w:val="2"/>
        <w:spacing w:beforeAutospacing="0" w:afterAutospacing="0" w:line="580" w:lineRule="exact"/>
        <w:ind w:firstLine="640" w:firstLineChars="200"/>
        <w:rPr>
          <w:rFonts w:hint="default" w:ascii="黑体" w:hAnsi="黑体" w:eastAsia="黑体"/>
          <w:b w:val="0"/>
          <w:sz w:val="32"/>
          <w:szCs w:val="32"/>
        </w:rPr>
      </w:pPr>
      <w:bookmarkStart w:id="3" w:name="_Toc156812304"/>
      <w:bookmarkStart w:id="4" w:name="_Toc176509231"/>
      <w:r>
        <w:rPr>
          <w:rFonts w:ascii="黑体" w:hAnsi="黑体" w:eastAsia="黑体"/>
          <w:b w:val="0"/>
          <w:sz w:val="32"/>
          <w:szCs w:val="32"/>
        </w:rPr>
        <w:t>二、</w:t>
      </w:r>
      <w:bookmarkEnd w:id="3"/>
      <w:bookmarkEnd w:id="4"/>
      <w:r>
        <w:rPr>
          <w:rFonts w:ascii="黑体" w:hAnsi="黑体" w:eastAsia="黑体"/>
          <w:b w:val="0"/>
          <w:sz w:val="32"/>
          <w:szCs w:val="32"/>
        </w:rPr>
        <w:t>比赛时间</w:t>
      </w:r>
    </w:p>
    <w:p>
      <w:pPr>
        <w:spacing w:line="58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理论知识测试</w:t>
      </w:r>
      <w:r>
        <w:rPr>
          <w:rFonts w:ascii="仿宋" w:hAnsi="仿宋" w:eastAsia="仿宋" w:cs="宋体"/>
          <w:bCs/>
          <w:kern w:val="0"/>
          <w:sz w:val="28"/>
          <w:szCs w:val="28"/>
        </w:rPr>
        <w:t>30</w:t>
      </w:r>
      <w:r>
        <w:rPr>
          <w:rFonts w:hint="eastAsia" w:ascii="仿宋" w:hAnsi="仿宋" w:eastAsia="仿宋" w:cs="宋体"/>
          <w:bCs/>
          <w:kern w:val="0"/>
          <w:sz w:val="28"/>
          <w:szCs w:val="28"/>
        </w:rPr>
        <w:t>分钟，实践操作考核</w:t>
      </w:r>
      <w:r>
        <w:rPr>
          <w:rFonts w:ascii="仿宋" w:hAnsi="仿宋" w:eastAsia="仿宋" w:cs="宋体"/>
          <w:bCs/>
          <w:kern w:val="0"/>
          <w:sz w:val="28"/>
          <w:szCs w:val="28"/>
        </w:rPr>
        <w:t>270</w:t>
      </w:r>
      <w:r>
        <w:rPr>
          <w:rFonts w:hint="eastAsia" w:ascii="仿宋" w:hAnsi="仿宋" w:eastAsia="仿宋" w:cs="宋体"/>
          <w:bCs/>
          <w:kern w:val="0"/>
          <w:sz w:val="28"/>
          <w:szCs w:val="28"/>
        </w:rPr>
        <w:t>分钟。</w:t>
      </w:r>
    </w:p>
    <w:p>
      <w:pPr>
        <w:pStyle w:val="2"/>
        <w:spacing w:beforeAutospacing="0" w:afterAutospacing="0" w:line="580" w:lineRule="exact"/>
        <w:ind w:firstLine="640" w:firstLineChars="200"/>
        <w:rPr>
          <w:rFonts w:hint="default" w:ascii="黑体" w:hAnsi="黑体" w:eastAsia="黑体"/>
          <w:b w:val="0"/>
          <w:sz w:val="32"/>
          <w:szCs w:val="32"/>
        </w:rPr>
      </w:pPr>
      <w:bookmarkStart w:id="5" w:name="_Toc176509232"/>
      <w:bookmarkStart w:id="6" w:name="_Toc176509233"/>
      <w:r>
        <w:rPr>
          <w:rFonts w:ascii="黑体" w:hAnsi="黑体" w:eastAsia="黑体"/>
          <w:b w:val="0"/>
          <w:sz w:val="32"/>
          <w:szCs w:val="32"/>
        </w:rPr>
        <w:t>三、</w:t>
      </w:r>
      <w:bookmarkEnd w:id="5"/>
      <w:r>
        <w:rPr>
          <w:rFonts w:ascii="黑体" w:hAnsi="黑体" w:eastAsia="黑体"/>
          <w:b w:val="0"/>
          <w:sz w:val="32"/>
          <w:szCs w:val="32"/>
        </w:rPr>
        <w:t>赛项描述</w:t>
      </w:r>
      <w:bookmarkEnd w:id="1"/>
      <w:bookmarkEnd w:id="6"/>
    </w:p>
    <w:p>
      <w:pPr>
        <w:pStyle w:val="3"/>
        <w:spacing w:before="0" w:after="0" w:line="580" w:lineRule="exact"/>
      </w:pPr>
      <w:bookmarkStart w:id="7" w:name="_Toc134802090"/>
      <w:bookmarkStart w:id="8" w:name="_Toc176509234"/>
      <w:r>
        <w:rPr>
          <w:rFonts w:hint="eastAsia"/>
        </w:rPr>
        <w:t>（一）</w:t>
      </w:r>
      <w:r>
        <w:t xml:space="preserve"> </w:t>
      </w:r>
      <w:r>
        <w:rPr>
          <w:rFonts w:hint="eastAsia"/>
        </w:rPr>
        <w:t>项目概要</w:t>
      </w:r>
      <w:bookmarkEnd w:id="7"/>
      <w:bookmarkEnd w:id="8"/>
    </w:p>
    <w:p>
      <w:pPr>
        <w:spacing w:line="58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增材制造技术是融合了计算机辅助设计、材料加工与成型技术、以数字模型文件为基础，通过软件与控制系统将专用的金属材料、非金属材料以及医用生物材料，按照挤压、熔融、光固化、喷射等方式逐层堆积，制造出实体物品的制造技术。相对于传统的、对原材料切削去除、组装的加工模式不同，是一种“自下而上”通过材料累加的制造方法，从无到有。这使得过去受到传统制造方式的约束，而无法实现的复杂结构件制造变为可能。</w:t>
      </w:r>
    </w:p>
    <w:p>
      <w:pPr>
        <w:spacing w:line="58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增材制造技术人员首先需要通过三维扫描设备或数字建模的方式来获取数字模型，在打印零件之前还需要对数字模型进行建立支撑、设置打印参数等环节的工艺处理，打印结束后需要对打印件进行去除支撑、喷砂、抛光及关键尺寸精加工的后处理。</w:t>
      </w:r>
    </w:p>
    <w:p>
      <w:pPr>
        <w:spacing w:line="58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增材制造技术人员负责将产品从设计开始到打印完成的全部制造过程。</w:t>
      </w:r>
    </w:p>
    <w:p>
      <w:pPr>
        <w:spacing w:line="58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赛项融合中高职增材制造专业的核心技能与知识，贴近增材制造专业知识与技能特点，中、高职学生同场竞技，分工合作。展示中、高职院校增材制造技术综合应用教育的面貌，搭建教育成果与经验的交流、展示平台，提升人才培养规格和质量，提倡和发扬“工匠精神”，以适应我国制造业快速发展，对技能人才的需求。</w:t>
      </w:r>
    </w:p>
    <w:p>
      <w:pPr>
        <w:pStyle w:val="3"/>
        <w:spacing w:before="0" w:after="0" w:line="580" w:lineRule="exact"/>
      </w:pPr>
      <w:bookmarkStart w:id="9" w:name="_Toc176509235"/>
      <w:bookmarkStart w:id="10" w:name="_Toc134802091"/>
      <w:r>
        <w:rPr>
          <w:rFonts w:hint="eastAsia"/>
        </w:rPr>
        <w:t>（二）</w:t>
      </w:r>
      <w:r>
        <w:t xml:space="preserve"> </w:t>
      </w:r>
      <w:r>
        <w:rPr>
          <w:rFonts w:hint="eastAsia"/>
        </w:rPr>
        <w:t>基本知识及能力要求</w:t>
      </w:r>
      <w:bookmarkEnd w:id="9"/>
      <w:bookmarkEnd w:id="10"/>
    </w:p>
    <w:p>
      <w:pPr>
        <w:spacing w:line="580" w:lineRule="exact"/>
        <w:ind w:firstLine="560" w:firstLineChars="200"/>
        <w:rPr>
          <w:rFonts w:ascii="仿宋" w:hAnsi="仿宋" w:eastAsia="仿宋" w:cs="宋体"/>
          <w:bCs/>
          <w:kern w:val="0"/>
          <w:sz w:val="28"/>
          <w:szCs w:val="28"/>
        </w:rPr>
      </w:pPr>
      <w:r>
        <w:rPr>
          <w:rFonts w:ascii="仿宋" w:hAnsi="仿宋" w:eastAsia="仿宋" w:cs="宋体"/>
          <w:bCs/>
          <w:kern w:val="0"/>
          <w:sz w:val="28"/>
          <w:szCs w:val="28"/>
        </w:rPr>
        <w:t>增材制造是工程领域中最新，发展最快的分支之一，已应用于所有重要行业，例如能源、交通、航空航天、机械工程等，增材制造在所有国家和所有行业中均表现出稳定而快速的增长，这使我们有理由相信，未来该行业将需要劳动力，其所需的知识、理解力和具体技能，反映了全球范围对于该项行业这份工作或职位的理解。技能比赛的目的既是展现世界技能组织标准规范(WSSS)所述的本项技能在世界上的最高水平，或至少在某种程度上它能够对此予以展示。因此该标准规范就是该技能备赛和培训的指导。</w:t>
      </w:r>
    </w:p>
    <w:p>
      <w:pPr>
        <w:spacing w:line="580" w:lineRule="exact"/>
        <w:ind w:firstLine="560" w:firstLineChars="200"/>
        <w:rPr>
          <w:rFonts w:ascii="仿宋" w:hAnsi="仿宋" w:eastAsia="仿宋" w:cs="宋体"/>
          <w:bCs/>
          <w:kern w:val="0"/>
          <w:sz w:val="28"/>
          <w:szCs w:val="28"/>
        </w:rPr>
      </w:pPr>
      <w:r>
        <w:rPr>
          <w:rFonts w:ascii="仿宋" w:hAnsi="仿宋" w:eastAsia="仿宋" w:cs="宋体"/>
          <w:bCs/>
          <w:kern w:val="0"/>
          <w:sz w:val="28"/>
          <w:szCs w:val="28"/>
        </w:rPr>
        <w:t>在技能大赛上</w:t>
      </w:r>
      <w:r>
        <w:rPr>
          <w:rFonts w:hint="eastAsia" w:ascii="仿宋" w:hAnsi="仿宋" w:eastAsia="仿宋" w:cs="宋体"/>
          <w:bCs/>
          <w:kern w:val="0"/>
          <w:sz w:val="28"/>
          <w:szCs w:val="28"/>
        </w:rPr>
        <w:t>，</w:t>
      </w:r>
      <w:r>
        <w:rPr>
          <w:rFonts w:ascii="仿宋" w:hAnsi="仿宋" w:eastAsia="仿宋" w:cs="宋体"/>
          <w:bCs/>
          <w:kern w:val="0"/>
          <w:sz w:val="28"/>
          <w:szCs w:val="28"/>
        </w:rPr>
        <w:t>有关该项技能的知识和理解将通过选手的技能表现予以考核。</w:t>
      </w:r>
    </w:p>
    <w:p>
      <w:pPr>
        <w:spacing w:line="58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本项目对选手理论知识、工作能力的要求见下表：</w:t>
      </w:r>
    </w:p>
    <w:tbl>
      <w:tblPr>
        <w:tblStyle w:val="1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72" w:type="dxa"/>
            <w:gridSpan w:val="2"/>
            <w:vAlign w:val="center"/>
          </w:tcPr>
          <w:p>
            <w:pPr>
              <w:pStyle w:val="7"/>
              <w:jc w:val="center"/>
              <w:rPr>
                <w:rFonts w:ascii="仿宋" w:hAnsi="仿宋" w:eastAsia="仿宋" w:cs="宋体"/>
                <w:b/>
                <w:bCs/>
                <w:spacing w:val="1"/>
                <w:sz w:val="28"/>
                <w:szCs w:val="28"/>
              </w:rPr>
            </w:pPr>
            <w:r>
              <w:rPr>
                <w:rFonts w:ascii="仿宋" w:hAnsi="仿宋" w:eastAsia="仿宋" w:cs="宋体"/>
                <w:b/>
                <w:bCs/>
                <w:spacing w:val="1"/>
                <w:sz w:val="28"/>
                <w:szCs w:val="28"/>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spacing w:line="288" w:lineRule="auto"/>
              <w:jc w:val="center"/>
              <w:rPr>
                <w:rFonts w:ascii="仿宋" w:hAnsi="仿宋" w:eastAsia="仿宋" w:cs="宋体"/>
                <w:b/>
                <w:bCs/>
                <w:sz w:val="28"/>
                <w:szCs w:val="28"/>
              </w:rPr>
            </w:pPr>
            <w:r>
              <w:rPr>
                <w:rFonts w:ascii="仿宋" w:hAnsi="仿宋" w:eastAsia="仿宋" w:cs="宋体"/>
                <w:b/>
                <w:bCs/>
                <w:sz w:val="28"/>
                <w:szCs w:val="28"/>
              </w:rPr>
              <w:t>1</w:t>
            </w:r>
          </w:p>
        </w:tc>
        <w:tc>
          <w:tcPr>
            <w:tcW w:w="8084" w:type="dxa"/>
            <w:vAlign w:val="center"/>
          </w:tcPr>
          <w:p>
            <w:pPr>
              <w:pStyle w:val="7"/>
              <w:jc w:val="center"/>
              <w:rPr>
                <w:rFonts w:ascii="仿宋" w:hAnsi="仿宋" w:eastAsia="仿宋" w:cs="宋体"/>
                <w:sz w:val="28"/>
                <w:szCs w:val="28"/>
              </w:rPr>
            </w:pPr>
            <w:r>
              <w:rPr>
                <w:rFonts w:ascii="仿宋" w:hAnsi="仿宋" w:eastAsia="仿宋" w:cs="宋体"/>
                <w:b/>
                <w:bCs/>
                <w:spacing w:val="1"/>
                <w:sz w:val="28"/>
                <w:szCs w:val="28"/>
              </w:rPr>
              <w:t>工作组织和管理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sz w:val="28"/>
                <w:szCs w:val="28"/>
              </w:rPr>
            </w:pPr>
            <w:r>
              <w:rPr>
                <w:rFonts w:ascii="仿宋" w:hAnsi="仿宋" w:eastAsia="仿宋" w:cs="宋体"/>
                <w:spacing w:val="10"/>
                <w:sz w:val="28"/>
                <w:szCs w:val="28"/>
              </w:rPr>
              <w:t>基本知识</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增材制造行业相关的健康与安全条例</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正确使用个人安全防护装备</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维护和使用专业设备的流程</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增材制造相关的术语</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三维扫描相关的术语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cs="宋体"/>
                <w:sz w:val="28"/>
                <w:szCs w:val="28"/>
              </w:rPr>
            </w:pPr>
            <w:r>
              <w:rPr>
                <w:rFonts w:ascii="仿宋" w:hAnsi="仿宋" w:eastAsia="仿宋" w:cs="宋体"/>
                <w:spacing w:val="13"/>
                <w:sz w:val="28"/>
                <w:szCs w:val="28"/>
              </w:rPr>
              <w:t>工作能力</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应用职业健康与安全条例于增材制造行业</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正确使用并维护个人防护服装及装备</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设定、使用、调节及维护所有的专业设备</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在工作场所推广安全与健康操作</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遵循</w:t>
            </w:r>
            <w:r>
              <w:rPr>
                <w:rFonts w:hint="eastAsia" w:ascii="仿宋" w:hAnsi="仿宋" w:eastAsia="仿宋"/>
                <w:sz w:val="28"/>
                <w:szCs w:val="28"/>
              </w:rPr>
              <w:t>产品</w:t>
            </w:r>
            <w:r>
              <w:rPr>
                <w:rFonts w:ascii="仿宋" w:hAnsi="仿宋" w:eastAsia="仿宋"/>
                <w:sz w:val="28"/>
                <w:szCs w:val="28"/>
              </w:rPr>
              <w:t>的安全技术说明书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spacing w:line="288" w:lineRule="auto"/>
              <w:jc w:val="center"/>
              <w:rPr>
                <w:rFonts w:ascii="仿宋" w:hAnsi="仿宋" w:eastAsia="仿宋" w:cs="宋体"/>
                <w:b/>
                <w:bCs/>
                <w:sz w:val="28"/>
                <w:szCs w:val="28"/>
              </w:rPr>
            </w:pPr>
            <w:r>
              <w:rPr>
                <w:rFonts w:ascii="仿宋" w:hAnsi="仿宋" w:eastAsia="仿宋" w:cs="宋体"/>
                <w:b/>
                <w:bCs/>
                <w:sz w:val="28"/>
                <w:szCs w:val="28"/>
              </w:rPr>
              <w:t>2</w:t>
            </w:r>
          </w:p>
        </w:tc>
        <w:tc>
          <w:tcPr>
            <w:tcW w:w="8084" w:type="dxa"/>
            <w:vAlign w:val="center"/>
          </w:tcPr>
          <w:p>
            <w:pPr>
              <w:pStyle w:val="7"/>
              <w:jc w:val="center"/>
              <w:rPr>
                <w:rFonts w:ascii="仿宋" w:hAnsi="仿宋" w:eastAsia="仿宋" w:cs="宋体"/>
                <w:b/>
                <w:bCs/>
                <w:sz w:val="28"/>
                <w:szCs w:val="28"/>
              </w:rPr>
            </w:pPr>
            <w:r>
              <w:rPr>
                <w:rFonts w:hint="eastAsia" w:ascii="仿宋" w:hAnsi="仿宋" w:eastAsia="仿宋" w:cs="宋体"/>
                <w:b/>
                <w:bCs/>
                <w:spacing w:val="1"/>
                <w:sz w:val="28"/>
                <w:szCs w:val="28"/>
              </w:rPr>
              <w:t>产品创新设计与试样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cs="宋体"/>
                <w:spacing w:val="13"/>
                <w:sz w:val="28"/>
                <w:szCs w:val="28"/>
              </w:rPr>
            </w:pPr>
            <w:r>
              <w:rPr>
                <w:rFonts w:ascii="仿宋" w:hAnsi="仿宋" w:eastAsia="仿宋" w:cs="宋体"/>
                <w:spacing w:val="13"/>
                <w:sz w:val="28"/>
                <w:szCs w:val="28"/>
              </w:rPr>
              <w:t>基本知识</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数字建模软件的正确使用</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工业产品的设计与分析能力</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通过优化设计降低加工成本与加工时间的分析能力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cs="宋体"/>
                <w:spacing w:val="13"/>
                <w:sz w:val="28"/>
                <w:szCs w:val="28"/>
              </w:rPr>
            </w:pPr>
            <w:r>
              <w:rPr>
                <w:rFonts w:ascii="仿宋" w:hAnsi="仿宋" w:eastAsia="仿宋" w:cs="宋体"/>
                <w:spacing w:val="13"/>
                <w:sz w:val="28"/>
                <w:szCs w:val="28"/>
              </w:rPr>
              <w:t>工作能力</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正确理解CAD图</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使用软件构建三维模型</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解读和工业设计有关的技术规范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spacing w:line="288" w:lineRule="auto"/>
              <w:jc w:val="center"/>
              <w:rPr>
                <w:rFonts w:ascii="仿宋" w:hAnsi="仿宋" w:eastAsia="仿宋" w:cs="宋体"/>
                <w:spacing w:val="13"/>
                <w:sz w:val="28"/>
                <w:szCs w:val="28"/>
              </w:rPr>
            </w:pPr>
            <w:r>
              <w:rPr>
                <w:rFonts w:ascii="仿宋" w:hAnsi="仿宋" w:eastAsia="仿宋" w:cs="宋体"/>
                <w:b/>
                <w:bCs/>
                <w:sz w:val="28"/>
                <w:szCs w:val="28"/>
              </w:rPr>
              <w:t>3</w:t>
            </w:r>
          </w:p>
        </w:tc>
        <w:tc>
          <w:tcPr>
            <w:tcW w:w="8084" w:type="dxa"/>
            <w:vAlign w:val="center"/>
          </w:tcPr>
          <w:p>
            <w:pPr>
              <w:pStyle w:val="7"/>
              <w:jc w:val="center"/>
              <w:rPr>
                <w:rFonts w:ascii="仿宋" w:hAnsi="仿宋" w:eastAsia="仿宋"/>
                <w:sz w:val="28"/>
                <w:szCs w:val="28"/>
              </w:rPr>
            </w:pPr>
            <w:r>
              <w:rPr>
                <w:rFonts w:hint="eastAsia" w:ascii="仿宋" w:hAnsi="仿宋" w:eastAsia="仿宋" w:cs="宋体"/>
                <w:b/>
                <w:bCs/>
                <w:spacing w:val="1"/>
                <w:sz w:val="28"/>
                <w:szCs w:val="28"/>
              </w:rPr>
              <w:t>增材制造产品结构优化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cs="宋体"/>
                <w:spacing w:val="13"/>
                <w:sz w:val="28"/>
                <w:szCs w:val="28"/>
              </w:rPr>
            </w:pPr>
            <w:r>
              <w:rPr>
                <w:rFonts w:ascii="仿宋" w:hAnsi="仿宋" w:eastAsia="仿宋" w:cs="宋体"/>
                <w:spacing w:val="13"/>
                <w:sz w:val="28"/>
                <w:szCs w:val="28"/>
              </w:rPr>
              <w:t>基本知识</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数字建模软件的正确使用</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工业产品的设计与分析能力</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通过优化设计降低加工成本与加工时间的分析能力</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保证部件结构的可靠性与稳定性，使载荷均匀分布的重要性</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在保证安全性的前提下，使结构重量占比可以大幅下降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cs="宋体"/>
                <w:spacing w:val="13"/>
                <w:sz w:val="28"/>
                <w:szCs w:val="28"/>
              </w:rPr>
            </w:pPr>
            <w:r>
              <w:rPr>
                <w:rFonts w:ascii="仿宋" w:hAnsi="仿宋" w:eastAsia="仿宋" w:cs="宋体"/>
                <w:spacing w:val="13"/>
                <w:sz w:val="28"/>
                <w:szCs w:val="28"/>
              </w:rPr>
              <w:t>工作能力</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正确理解CAD图</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使用软件构建三维模型</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解读和工业设计有关的技术规范</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通过优化设计减少重量、减少加工时间与成本</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判断载荷分布，保证部件结构的可靠性与稳定性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8" w:type="dxa"/>
            <w:vAlign w:val="center"/>
          </w:tcPr>
          <w:p>
            <w:pPr>
              <w:spacing w:line="288" w:lineRule="auto"/>
              <w:jc w:val="center"/>
              <w:rPr>
                <w:rFonts w:ascii="仿宋" w:hAnsi="仿宋" w:eastAsia="仿宋" w:cs="宋体"/>
                <w:b/>
                <w:bCs/>
                <w:sz w:val="28"/>
                <w:szCs w:val="28"/>
              </w:rPr>
            </w:pPr>
            <w:r>
              <w:rPr>
                <w:rFonts w:ascii="仿宋" w:hAnsi="仿宋" w:eastAsia="仿宋" w:cs="宋体"/>
                <w:b/>
                <w:bCs/>
                <w:sz w:val="28"/>
                <w:szCs w:val="28"/>
              </w:rPr>
              <w:t>4</w:t>
            </w:r>
          </w:p>
        </w:tc>
        <w:tc>
          <w:tcPr>
            <w:tcW w:w="8084" w:type="dxa"/>
            <w:vAlign w:val="center"/>
          </w:tcPr>
          <w:p>
            <w:pPr>
              <w:pStyle w:val="7"/>
              <w:jc w:val="center"/>
              <w:rPr>
                <w:rFonts w:ascii="仿宋" w:hAnsi="仿宋" w:eastAsia="仿宋" w:cs="宋体"/>
                <w:b/>
                <w:bCs/>
                <w:sz w:val="28"/>
                <w:szCs w:val="28"/>
              </w:rPr>
            </w:pPr>
            <w:r>
              <w:rPr>
                <w:rFonts w:hint="eastAsia" w:ascii="仿宋" w:hAnsi="仿宋" w:eastAsia="仿宋" w:cs="宋体"/>
                <w:b/>
                <w:bCs/>
                <w:spacing w:val="1"/>
                <w:sz w:val="28"/>
                <w:szCs w:val="28"/>
              </w:rPr>
              <w:t>产品打印与组装及质量控制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cs="宋体"/>
                <w:spacing w:val="13"/>
                <w:sz w:val="28"/>
                <w:szCs w:val="28"/>
              </w:rPr>
            </w:pPr>
            <w:r>
              <w:rPr>
                <w:rFonts w:ascii="仿宋" w:hAnsi="仿宋" w:eastAsia="仿宋" w:cs="宋体"/>
                <w:spacing w:val="13"/>
                <w:sz w:val="28"/>
                <w:szCs w:val="28"/>
              </w:rPr>
              <w:t>基本知识</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bookmarkStart w:id="11" w:name="_bookmark4"/>
            <w:bookmarkEnd w:id="11"/>
            <w:bookmarkStart w:id="12" w:name="_bookmark5"/>
            <w:bookmarkEnd w:id="12"/>
            <w:r>
              <w:rPr>
                <w:rFonts w:ascii="仿宋" w:hAnsi="仿宋" w:eastAsia="仿宋"/>
                <w:sz w:val="28"/>
                <w:szCs w:val="28"/>
              </w:rPr>
              <w:t>遵循设备安全使用流程</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正确设置打印参数与支撑</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安全操作打印前的工艺流程</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正确监控打印过程与打印质量</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正确提取打印工件与停止打印设备</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在规定时间内完成</w:t>
            </w:r>
            <w:r>
              <w:rPr>
                <w:rFonts w:hint="eastAsia" w:ascii="仿宋" w:hAnsi="仿宋" w:eastAsia="仿宋"/>
                <w:sz w:val="28"/>
                <w:szCs w:val="28"/>
              </w:rPr>
              <w:t>任务</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打印工件后处理的步骤和流程</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能按质量管理体系要求分析增材制造打印件存在的缺陷</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能分析打印件缺陷的产生原因，并提出改进措施</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精加工打印工件的重要尺寸，检测加工尺寸及变形，合理装配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cs="宋体"/>
                <w:spacing w:val="13"/>
                <w:sz w:val="28"/>
                <w:szCs w:val="28"/>
              </w:rPr>
            </w:pPr>
            <w:r>
              <w:rPr>
                <w:rFonts w:ascii="仿宋" w:hAnsi="仿宋" w:eastAsia="仿宋" w:cs="宋体"/>
                <w:spacing w:val="13"/>
                <w:sz w:val="28"/>
                <w:szCs w:val="28"/>
              </w:rPr>
              <w:t>工作能力</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正确使用打印设备</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正确设置打印参数与支撑</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使用</w:t>
            </w:r>
            <w:r>
              <w:rPr>
                <w:rFonts w:ascii="仿宋" w:hAnsi="仿宋" w:eastAsia="仿宋"/>
                <w:sz w:val="28"/>
                <w:szCs w:val="28"/>
              </w:rPr>
              <w:t>后处理设备进行支撑</w:t>
            </w:r>
            <w:r>
              <w:rPr>
                <w:rFonts w:hint="eastAsia" w:ascii="仿宋" w:hAnsi="仿宋" w:eastAsia="仿宋"/>
                <w:sz w:val="28"/>
                <w:szCs w:val="28"/>
              </w:rPr>
              <w:t>去除</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质量管理体系的相关内容和质量保证措施</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了解增材制造设备打印件常见的质量缺陷及改进措施</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采用正确的装配方法装配与验证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spacing w:line="288" w:lineRule="auto"/>
              <w:jc w:val="center"/>
              <w:rPr>
                <w:rFonts w:ascii="仿宋" w:hAnsi="仿宋" w:eastAsia="仿宋" w:cs="宋体"/>
                <w:b/>
                <w:bCs/>
                <w:spacing w:val="-5"/>
                <w:sz w:val="28"/>
                <w:szCs w:val="28"/>
              </w:rPr>
            </w:pPr>
            <w:r>
              <w:rPr>
                <w:rFonts w:hint="eastAsia" w:ascii="仿宋" w:hAnsi="仿宋" w:eastAsia="仿宋" w:cs="宋体"/>
                <w:b/>
                <w:bCs/>
                <w:spacing w:val="-5"/>
                <w:sz w:val="28"/>
                <w:szCs w:val="28"/>
              </w:rPr>
              <w:t>5</w:t>
            </w:r>
          </w:p>
        </w:tc>
        <w:tc>
          <w:tcPr>
            <w:tcW w:w="8084" w:type="dxa"/>
            <w:vAlign w:val="center"/>
          </w:tcPr>
          <w:p>
            <w:pPr>
              <w:pStyle w:val="7"/>
              <w:jc w:val="center"/>
              <w:rPr>
                <w:rFonts w:ascii="仿宋" w:hAnsi="仿宋" w:eastAsia="仿宋" w:cs="宋体"/>
                <w:b/>
                <w:bCs/>
                <w:spacing w:val="-5"/>
                <w:sz w:val="28"/>
                <w:szCs w:val="28"/>
              </w:rPr>
            </w:pPr>
            <w:r>
              <w:rPr>
                <w:rFonts w:hint="eastAsia" w:ascii="仿宋" w:hAnsi="仿宋" w:eastAsia="仿宋" w:cs="宋体"/>
                <w:b/>
                <w:bCs/>
                <w:spacing w:val="1"/>
                <w:sz w:val="28"/>
                <w:szCs w:val="28"/>
              </w:rPr>
              <w:t>增材制造设备网络部署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cs="宋体"/>
                <w:b/>
                <w:bCs/>
                <w:spacing w:val="-5"/>
                <w:sz w:val="28"/>
                <w:szCs w:val="28"/>
              </w:rPr>
            </w:pPr>
            <w:r>
              <w:rPr>
                <w:rFonts w:ascii="仿宋" w:hAnsi="仿宋" w:eastAsia="仿宋" w:cs="宋体"/>
                <w:spacing w:val="13"/>
                <w:sz w:val="28"/>
                <w:szCs w:val="28"/>
              </w:rPr>
              <w:t>基本知识</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增材制造设备设备远程监控操作方法</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互联网远程控制与操作增材制造设备的方法</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互联网传输三维数据模型的方法</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互联网实现用户远程打印的方法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cs="宋体"/>
                <w:b/>
                <w:bCs/>
                <w:spacing w:val="-5"/>
                <w:sz w:val="28"/>
                <w:szCs w:val="28"/>
              </w:rPr>
            </w:pPr>
            <w:r>
              <w:rPr>
                <w:rFonts w:ascii="仿宋" w:hAnsi="仿宋" w:eastAsia="仿宋" w:cs="宋体"/>
                <w:spacing w:val="13"/>
                <w:sz w:val="28"/>
                <w:szCs w:val="28"/>
              </w:rPr>
              <w:t>工作能力</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能对增材制造设备的进行组网操作并实施全过程远程监控</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能利用“互联网+”技术对增材制造设备实施远程控制与操作</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能利用“互联网+”技术实现用户远程定制打印件的需求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spacing w:line="288" w:lineRule="auto"/>
              <w:jc w:val="center"/>
              <w:rPr>
                <w:rFonts w:ascii="仿宋" w:hAnsi="仿宋" w:eastAsia="仿宋" w:cs="宋体"/>
                <w:sz w:val="28"/>
                <w:szCs w:val="28"/>
              </w:rPr>
            </w:pPr>
            <w:r>
              <w:rPr>
                <w:rFonts w:hint="eastAsia" w:ascii="仿宋" w:hAnsi="仿宋" w:eastAsia="仿宋" w:cs="宋体"/>
                <w:sz w:val="28"/>
                <w:szCs w:val="28"/>
              </w:rPr>
              <w:t>6</w:t>
            </w:r>
          </w:p>
        </w:tc>
        <w:tc>
          <w:tcPr>
            <w:tcW w:w="8084" w:type="dxa"/>
            <w:vAlign w:val="center"/>
          </w:tcPr>
          <w:p>
            <w:pPr>
              <w:pStyle w:val="7"/>
              <w:jc w:val="center"/>
              <w:rPr>
                <w:rFonts w:ascii="仿宋" w:hAnsi="仿宋" w:eastAsia="仿宋" w:cs="宋体"/>
                <w:b/>
                <w:bCs/>
                <w:spacing w:val="-5"/>
                <w:sz w:val="28"/>
                <w:szCs w:val="28"/>
              </w:rPr>
            </w:pPr>
            <w:r>
              <w:rPr>
                <w:rFonts w:hint="eastAsia" w:ascii="仿宋" w:hAnsi="仿宋" w:eastAsia="仿宋" w:cs="宋体"/>
                <w:b/>
                <w:bCs/>
                <w:spacing w:val="1"/>
                <w:sz w:val="28"/>
                <w:szCs w:val="28"/>
              </w:rPr>
              <w:t>三维扫描与逆向工程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cs="宋体"/>
                <w:spacing w:val="13"/>
                <w:sz w:val="28"/>
                <w:szCs w:val="28"/>
              </w:rPr>
            </w:pPr>
            <w:r>
              <w:rPr>
                <w:rFonts w:ascii="仿宋" w:hAnsi="仿宋" w:eastAsia="仿宋" w:cs="宋体"/>
                <w:spacing w:val="13"/>
                <w:sz w:val="28"/>
                <w:szCs w:val="28"/>
              </w:rPr>
              <w:t>基本知识</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三维数字化扫描设备操作</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各种类型的三维扫描数字化设备的优缺点及其基础技术</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光学三维数字化扫描的精度和速度的设备技术特征，以及确保工作可行性和声明的精度的要求(灰尘、底座振动、杂散光源、物体移动性、热膨胀等)</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设备校准的重要性以及对校准的要求</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光学3D数字化(松散、平滑、透明、半透明、光泽等)对象的表面特征要求</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为光学三维扫描(清洗、喷砂、消光等)表面准备方法和手段</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扫描数据进行后续数字化处理正确保存结果</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扫描数据除杂、降噪、平滑、填补等操作方法</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各种曲面、实体模型的逆向建模方法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cs="宋体"/>
                <w:spacing w:val="13"/>
                <w:sz w:val="28"/>
                <w:szCs w:val="28"/>
              </w:rPr>
            </w:pPr>
            <w:r>
              <w:rPr>
                <w:rFonts w:ascii="仿宋" w:hAnsi="仿宋" w:eastAsia="仿宋" w:cs="宋体"/>
                <w:spacing w:val="13"/>
                <w:sz w:val="28"/>
                <w:szCs w:val="28"/>
              </w:rPr>
              <w:t>工作能力</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进行设备的调整和校准</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做出预处理工作相关的决定(拆卸、清洗等)</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进行亚光涂层的预处理工作</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涂上亚光涂层</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进行光学标记</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扫描模型的数据处理的要求</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能对扫描数据进行除杂、降噪、平滑、填补等操作</w:t>
            </w:r>
          </w:p>
          <w:p>
            <w:pPr>
              <w:pStyle w:val="5"/>
              <w:numPr>
                <w:ilvl w:val="0"/>
                <w:numId w:val="2"/>
              </w:numPr>
              <w:spacing w:after="0" w:line="360" w:lineRule="auto"/>
              <w:ind w:left="198" w:hanging="198"/>
              <w:rPr>
                <w:rFonts w:ascii="仿宋" w:hAnsi="仿宋" w:eastAsia="仿宋"/>
                <w:sz w:val="28"/>
                <w:szCs w:val="28"/>
              </w:rPr>
            </w:pPr>
            <w:r>
              <w:rPr>
                <w:rFonts w:hint="eastAsia" w:ascii="仿宋" w:hAnsi="仿宋" w:eastAsia="仿宋"/>
                <w:sz w:val="28"/>
                <w:szCs w:val="28"/>
              </w:rPr>
              <w:t>能完成各种曲面实体模型的逆向建模重构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spacing w:line="288" w:lineRule="auto"/>
              <w:jc w:val="center"/>
              <w:rPr>
                <w:rFonts w:ascii="仿宋" w:hAnsi="仿宋" w:eastAsia="仿宋" w:cs="宋体"/>
                <w:b/>
                <w:bCs/>
                <w:sz w:val="28"/>
                <w:szCs w:val="28"/>
              </w:rPr>
            </w:pPr>
            <w:r>
              <w:rPr>
                <w:rFonts w:hint="eastAsia" w:ascii="仿宋" w:hAnsi="仿宋" w:eastAsia="仿宋" w:cs="宋体"/>
                <w:b/>
                <w:bCs/>
                <w:sz w:val="28"/>
                <w:szCs w:val="28"/>
              </w:rPr>
              <w:t>7</w:t>
            </w:r>
          </w:p>
        </w:tc>
        <w:tc>
          <w:tcPr>
            <w:tcW w:w="8084" w:type="dxa"/>
            <w:vAlign w:val="center"/>
          </w:tcPr>
          <w:p>
            <w:pPr>
              <w:pStyle w:val="7"/>
              <w:jc w:val="center"/>
              <w:rPr>
                <w:rFonts w:ascii="仿宋" w:hAnsi="仿宋" w:eastAsia="仿宋" w:cs="宋体"/>
                <w:b/>
                <w:bCs/>
                <w:sz w:val="28"/>
                <w:szCs w:val="28"/>
              </w:rPr>
            </w:pPr>
            <w:r>
              <w:rPr>
                <w:rFonts w:ascii="仿宋" w:hAnsi="仿宋" w:eastAsia="仿宋" w:cs="宋体"/>
                <w:b/>
                <w:bCs/>
                <w:spacing w:val="1"/>
                <w:sz w:val="28"/>
                <w:szCs w:val="28"/>
              </w:rPr>
              <w:t>安全与交付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cs="宋体"/>
                <w:spacing w:val="13"/>
                <w:sz w:val="28"/>
                <w:szCs w:val="28"/>
              </w:rPr>
            </w:pPr>
            <w:r>
              <w:rPr>
                <w:rFonts w:ascii="仿宋" w:hAnsi="仿宋" w:eastAsia="仿宋" w:cs="宋体"/>
                <w:spacing w:val="13"/>
                <w:sz w:val="28"/>
                <w:szCs w:val="28"/>
              </w:rPr>
              <w:t>基本知识</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关于安全建议</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后处理的工艺和程序</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在其能力范围内按照要求标准完成工件的重要性</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应转交给其他适当人员处理的情况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88" w:lineRule="auto"/>
              <w:jc w:val="center"/>
              <w:rPr>
                <w:rFonts w:ascii="仿宋" w:hAnsi="仿宋" w:eastAsia="仿宋" w:cs="宋体"/>
                <w:spacing w:val="13"/>
                <w:sz w:val="28"/>
                <w:szCs w:val="28"/>
              </w:rPr>
            </w:pPr>
            <w:r>
              <w:rPr>
                <w:rFonts w:ascii="仿宋" w:hAnsi="仿宋" w:eastAsia="仿宋" w:cs="宋体"/>
                <w:spacing w:val="13"/>
                <w:sz w:val="28"/>
                <w:szCs w:val="28"/>
              </w:rPr>
              <w:t>工作能力</w:t>
            </w:r>
          </w:p>
        </w:tc>
        <w:tc>
          <w:tcPr>
            <w:tcW w:w="8084" w:type="dxa"/>
            <w:vAlign w:val="center"/>
          </w:tcPr>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安全处理每个制造环节</w:t>
            </w:r>
          </w:p>
          <w:p>
            <w:pPr>
              <w:pStyle w:val="5"/>
              <w:numPr>
                <w:ilvl w:val="0"/>
                <w:numId w:val="2"/>
              </w:numPr>
              <w:spacing w:after="0" w:line="360" w:lineRule="auto"/>
              <w:ind w:left="198" w:hanging="198"/>
              <w:rPr>
                <w:rFonts w:ascii="仿宋" w:hAnsi="仿宋" w:eastAsia="仿宋"/>
                <w:sz w:val="28"/>
                <w:szCs w:val="28"/>
              </w:rPr>
            </w:pPr>
            <w:r>
              <w:rPr>
                <w:rFonts w:ascii="仿宋" w:hAnsi="仿宋" w:eastAsia="仿宋"/>
                <w:sz w:val="28"/>
                <w:szCs w:val="28"/>
              </w:rPr>
              <w:t>根据要求将</w:t>
            </w:r>
            <w:r>
              <w:rPr>
                <w:rFonts w:hint="eastAsia" w:ascii="仿宋" w:hAnsi="仿宋" w:eastAsia="仿宋"/>
                <w:sz w:val="28"/>
                <w:szCs w:val="28"/>
              </w:rPr>
              <w:t>设备</w:t>
            </w:r>
            <w:r>
              <w:rPr>
                <w:rFonts w:ascii="仿宋" w:hAnsi="仿宋" w:eastAsia="仿宋"/>
                <w:sz w:val="28"/>
                <w:szCs w:val="28"/>
              </w:rPr>
              <w:t>交付</w:t>
            </w:r>
            <w:r>
              <w:rPr>
                <w:rFonts w:hint="eastAsia" w:ascii="仿宋" w:hAnsi="仿宋" w:eastAsia="仿宋"/>
                <w:sz w:val="28"/>
                <w:szCs w:val="28"/>
              </w:rPr>
              <w:t>给</w:t>
            </w:r>
            <w:r>
              <w:rPr>
                <w:rFonts w:ascii="仿宋" w:hAnsi="仿宋" w:eastAsia="仿宋"/>
                <w:sz w:val="28"/>
                <w:szCs w:val="28"/>
              </w:rPr>
              <w:t>适当的人员</w:t>
            </w:r>
          </w:p>
        </w:tc>
      </w:tr>
    </w:tbl>
    <w:p>
      <w:pPr>
        <w:pStyle w:val="2"/>
        <w:spacing w:beforeAutospacing="0" w:afterAutospacing="0" w:line="580" w:lineRule="exact"/>
        <w:ind w:firstLine="640" w:firstLineChars="200"/>
        <w:rPr>
          <w:rFonts w:hint="default" w:ascii="黑体" w:hAnsi="黑体" w:eastAsia="黑体"/>
          <w:b w:val="0"/>
          <w:sz w:val="32"/>
          <w:szCs w:val="32"/>
        </w:rPr>
      </w:pPr>
      <w:bookmarkStart w:id="13" w:name="_Toc176509236"/>
      <w:bookmarkStart w:id="14" w:name="_Toc134802092"/>
      <w:r>
        <w:rPr>
          <w:rFonts w:ascii="黑体" w:hAnsi="黑体" w:eastAsia="黑体"/>
          <w:b w:val="0"/>
          <w:sz w:val="32"/>
          <w:szCs w:val="32"/>
        </w:rPr>
        <w:t>四、试题及评判标准</w:t>
      </w:r>
      <w:bookmarkEnd w:id="13"/>
      <w:bookmarkEnd w:id="14"/>
    </w:p>
    <w:p>
      <w:pPr>
        <w:pStyle w:val="3"/>
        <w:spacing w:before="156" w:after="156"/>
      </w:pPr>
      <w:bookmarkStart w:id="15" w:name="_Toc176509237"/>
      <w:bookmarkStart w:id="16" w:name="_Toc134802093"/>
      <w:r>
        <w:rPr>
          <w:rFonts w:hint="eastAsia"/>
        </w:rPr>
        <w:t>（一）试题</w:t>
      </w:r>
      <w:bookmarkEnd w:id="15"/>
      <w:bookmarkEnd w:id="16"/>
    </w:p>
    <w:p>
      <w:pPr>
        <w:spacing w:line="360" w:lineRule="auto"/>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1.比赛包含理论和实操两部分。总分为100分，其中理论占20%，实操占80%。</w:t>
      </w:r>
    </w:p>
    <w:p>
      <w:pPr>
        <w:spacing w:line="360" w:lineRule="auto"/>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2</w:t>
      </w:r>
      <w:r>
        <w:rPr>
          <w:rFonts w:ascii="仿宋" w:hAnsi="仿宋" w:eastAsia="仿宋" w:cs="宋体"/>
          <w:bCs/>
          <w:kern w:val="0"/>
          <w:sz w:val="28"/>
          <w:szCs w:val="28"/>
        </w:rPr>
        <w:t>.</w:t>
      </w:r>
      <w:r>
        <w:rPr>
          <w:rFonts w:hint="eastAsia" w:ascii="仿宋" w:hAnsi="仿宋" w:eastAsia="仿宋" w:cs="宋体"/>
          <w:bCs/>
          <w:kern w:val="0"/>
          <w:sz w:val="28"/>
          <w:szCs w:val="28"/>
        </w:rPr>
        <w:t>理论知识测试采用闭卷机考方式，选手在信息化在线考试平台上完成。理论部分试题根据中高职一体化的教学要求设置，题型包含选择题和判断题，赛前一周公布理论题库。总分为100分，同组选手的平均分为该部分得分。</w:t>
      </w:r>
    </w:p>
    <w:p>
      <w:pPr>
        <w:spacing w:line="360" w:lineRule="auto"/>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3.实操比赛共六个模块，总分为100分。</w:t>
      </w:r>
      <w:bookmarkStart w:id="17" w:name="_Toc134802094"/>
    </w:p>
    <w:p>
      <w:pPr>
        <w:pStyle w:val="3"/>
        <w:spacing w:before="156" w:after="156"/>
      </w:pPr>
      <w:bookmarkStart w:id="18" w:name="_Toc176509238"/>
      <w:r>
        <w:rPr>
          <w:rFonts w:hint="eastAsia"/>
        </w:rPr>
        <w:t>（二）比赛</w:t>
      </w:r>
      <w:bookmarkEnd w:id="17"/>
      <w:r>
        <w:rPr>
          <w:rFonts w:hint="eastAsia"/>
        </w:rPr>
        <w:t>任务</w:t>
      </w:r>
      <w:bookmarkEnd w:id="18"/>
    </w:p>
    <w:p>
      <w:pPr>
        <w:pStyle w:val="4"/>
      </w:pPr>
      <w:r>
        <w:t>1.</w:t>
      </w:r>
      <w:r>
        <w:rPr>
          <w:rFonts w:hint="eastAsia"/>
        </w:rPr>
        <w:t>任务内容</w:t>
      </w:r>
    </w:p>
    <w:tbl>
      <w:tblPr>
        <w:tblStyle w:val="1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694"/>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830" w:type="dxa"/>
            <w:vMerge w:val="restart"/>
            <w:vAlign w:val="center"/>
          </w:tcPr>
          <w:p>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任务类别</w:t>
            </w:r>
          </w:p>
        </w:tc>
        <w:tc>
          <w:tcPr>
            <w:tcW w:w="6242" w:type="dxa"/>
            <w:gridSpan w:val="2"/>
            <w:vAlign w:val="center"/>
          </w:tcPr>
          <w:p>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任务模块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830" w:type="dxa"/>
            <w:vMerge w:val="continue"/>
            <w:vAlign w:val="center"/>
          </w:tcPr>
          <w:p>
            <w:pPr>
              <w:spacing w:line="360" w:lineRule="auto"/>
              <w:jc w:val="center"/>
              <w:rPr>
                <w:rFonts w:ascii="仿宋" w:hAnsi="仿宋" w:eastAsia="仿宋" w:cs="宋体"/>
                <w:b/>
                <w:bCs/>
                <w:sz w:val="28"/>
                <w:szCs w:val="28"/>
              </w:rPr>
            </w:pPr>
          </w:p>
        </w:tc>
        <w:tc>
          <w:tcPr>
            <w:tcW w:w="2694" w:type="dxa"/>
            <w:vAlign w:val="center"/>
          </w:tcPr>
          <w:p>
            <w:pPr>
              <w:spacing w:line="360" w:lineRule="auto"/>
              <w:jc w:val="center"/>
              <w:rPr>
                <w:rFonts w:ascii="仿宋" w:hAnsi="仿宋" w:eastAsia="仿宋" w:cs="宋体"/>
                <w:b/>
                <w:bCs/>
                <w:sz w:val="28"/>
                <w:szCs w:val="28"/>
              </w:rPr>
            </w:pPr>
            <w:r>
              <w:rPr>
                <w:rFonts w:ascii="仿宋" w:hAnsi="仿宋" w:eastAsia="仿宋" w:cs="宋体"/>
                <w:b/>
                <w:bCs/>
                <w:spacing w:val="-2"/>
                <w:sz w:val="28"/>
                <w:szCs w:val="28"/>
              </w:rPr>
              <w:t>模块</w:t>
            </w:r>
            <w:r>
              <w:rPr>
                <w:rFonts w:hint="eastAsia" w:ascii="仿宋" w:hAnsi="仿宋" w:eastAsia="仿宋" w:cs="宋体"/>
                <w:b/>
                <w:bCs/>
                <w:spacing w:val="-2"/>
                <w:sz w:val="28"/>
                <w:szCs w:val="28"/>
              </w:rPr>
              <w:t>编号</w:t>
            </w:r>
          </w:p>
        </w:tc>
        <w:tc>
          <w:tcPr>
            <w:tcW w:w="3548" w:type="dxa"/>
            <w:vAlign w:val="center"/>
          </w:tcPr>
          <w:p>
            <w:pPr>
              <w:spacing w:line="360" w:lineRule="auto"/>
              <w:jc w:val="center"/>
              <w:rPr>
                <w:rFonts w:ascii="仿宋" w:hAnsi="仿宋" w:eastAsia="仿宋" w:cs="宋体"/>
                <w:b/>
                <w:bCs/>
                <w:spacing w:val="-2"/>
                <w:sz w:val="28"/>
                <w:szCs w:val="28"/>
              </w:rPr>
            </w:pPr>
            <w:r>
              <w:rPr>
                <w:rFonts w:ascii="仿宋" w:hAnsi="仿宋" w:eastAsia="仿宋" w:cs="宋体"/>
                <w:b/>
                <w:bCs/>
                <w:spacing w:val="-2"/>
                <w:sz w:val="28"/>
                <w:szCs w:val="28"/>
              </w:rPr>
              <w:t>模块名称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30" w:type="dxa"/>
            <w:vMerge w:val="restart"/>
            <w:vAlign w:val="center"/>
          </w:tcPr>
          <w:p>
            <w:pPr>
              <w:spacing w:line="360" w:lineRule="auto"/>
              <w:jc w:val="center"/>
              <w:rPr>
                <w:rFonts w:ascii="仿宋" w:hAnsi="仿宋" w:eastAsia="仿宋" w:cs="宋体"/>
                <w:sz w:val="28"/>
                <w:szCs w:val="28"/>
              </w:rPr>
            </w:pPr>
            <w:r>
              <w:rPr>
                <w:rFonts w:hint="eastAsia" w:ascii="仿宋" w:hAnsi="仿宋" w:eastAsia="仿宋" w:cs="宋体"/>
                <w:sz w:val="28"/>
                <w:szCs w:val="28"/>
              </w:rPr>
              <w:t>第一部分：产品设计</w:t>
            </w:r>
          </w:p>
        </w:tc>
        <w:tc>
          <w:tcPr>
            <w:tcW w:w="2694" w:type="dxa"/>
            <w:vAlign w:val="center"/>
          </w:tcPr>
          <w:p>
            <w:pPr>
              <w:spacing w:line="360" w:lineRule="auto"/>
              <w:jc w:val="center"/>
              <w:rPr>
                <w:rFonts w:ascii="仿宋" w:hAnsi="仿宋" w:eastAsia="仿宋" w:cs="宋体"/>
                <w:sz w:val="28"/>
                <w:szCs w:val="28"/>
              </w:rPr>
            </w:pPr>
            <w:r>
              <w:rPr>
                <w:rFonts w:hint="eastAsia" w:ascii="仿宋" w:hAnsi="仿宋" w:eastAsia="仿宋" w:cs="宋体"/>
                <w:sz w:val="28"/>
                <w:szCs w:val="28"/>
              </w:rPr>
              <w:t>模块一</w:t>
            </w:r>
          </w:p>
        </w:tc>
        <w:tc>
          <w:tcPr>
            <w:tcW w:w="3548" w:type="dxa"/>
            <w:vAlign w:val="center"/>
          </w:tcPr>
          <w:p>
            <w:pPr>
              <w:spacing w:line="360" w:lineRule="auto"/>
              <w:jc w:val="center"/>
              <w:rPr>
                <w:rFonts w:ascii="仿宋" w:hAnsi="仿宋" w:eastAsia="仿宋" w:cs="宋体"/>
                <w:spacing w:val="-2"/>
                <w:sz w:val="28"/>
                <w:szCs w:val="28"/>
              </w:rPr>
            </w:pPr>
            <w:r>
              <w:rPr>
                <w:rFonts w:hint="eastAsia" w:ascii="仿宋" w:hAnsi="仿宋" w:eastAsia="仿宋" w:cs="宋体"/>
                <w:spacing w:val="-2"/>
                <w:sz w:val="28"/>
                <w:szCs w:val="28"/>
              </w:rPr>
              <w:t>产品基础设计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30" w:type="dxa"/>
            <w:vMerge w:val="continue"/>
            <w:vAlign w:val="center"/>
          </w:tcPr>
          <w:p>
            <w:pPr>
              <w:spacing w:line="360" w:lineRule="auto"/>
              <w:jc w:val="center"/>
              <w:rPr>
                <w:rFonts w:ascii="仿宋" w:hAnsi="仿宋" w:eastAsia="仿宋" w:cs="宋体"/>
                <w:sz w:val="28"/>
                <w:szCs w:val="28"/>
              </w:rPr>
            </w:pPr>
          </w:p>
        </w:tc>
        <w:tc>
          <w:tcPr>
            <w:tcW w:w="2694" w:type="dxa"/>
            <w:vAlign w:val="center"/>
          </w:tcPr>
          <w:p>
            <w:pPr>
              <w:spacing w:line="360" w:lineRule="auto"/>
              <w:jc w:val="center"/>
              <w:rPr>
                <w:rFonts w:ascii="仿宋" w:hAnsi="仿宋" w:eastAsia="仿宋" w:cs="宋体"/>
                <w:sz w:val="28"/>
                <w:szCs w:val="28"/>
              </w:rPr>
            </w:pPr>
            <w:r>
              <w:rPr>
                <w:rFonts w:hint="eastAsia" w:ascii="仿宋" w:hAnsi="仿宋" w:eastAsia="仿宋" w:cs="宋体"/>
                <w:sz w:val="28"/>
                <w:szCs w:val="28"/>
              </w:rPr>
              <w:t>模块二</w:t>
            </w:r>
          </w:p>
        </w:tc>
        <w:tc>
          <w:tcPr>
            <w:tcW w:w="3548" w:type="dxa"/>
            <w:vAlign w:val="center"/>
          </w:tcPr>
          <w:p>
            <w:pPr>
              <w:spacing w:line="360" w:lineRule="auto"/>
              <w:jc w:val="center"/>
              <w:rPr>
                <w:rFonts w:ascii="仿宋" w:hAnsi="仿宋" w:eastAsia="仿宋" w:cs="宋体"/>
                <w:spacing w:val="-2"/>
                <w:sz w:val="28"/>
                <w:szCs w:val="28"/>
              </w:rPr>
            </w:pPr>
            <w:r>
              <w:rPr>
                <w:rFonts w:hint="eastAsia" w:ascii="仿宋" w:hAnsi="仿宋" w:eastAsia="仿宋" w:cs="宋体"/>
                <w:spacing w:val="-2"/>
                <w:sz w:val="28"/>
                <w:szCs w:val="28"/>
              </w:rPr>
              <w:t>产品创新设计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30" w:type="dxa"/>
            <w:vMerge w:val="restart"/>
            <w:vAlign w:val="center"/>
          </w:tcPr>
          <w:p>
            <w:pPr>
              <w:pStyle w:val="22"/>
              <w:ind w:firstLine="0" w:firstLineChars="0"/>
              <w:jc w:val="center"/>
              <w:rPr>
                <w:rFonts w:ascii="仿宋" w:hAnsi="仿宋"/>
                <w:spacing w:val="0"/>
                <w:position w:val="0"/>
                <w:sz w:val="28"/>
                <w:szCs w:val="28"/>
              </w:rPr>
            </w:pPr>
            <w:r>
              <w:rPr>
                <w:rFonts w:hint="eastAsia" w:ascii="仿宋" w:hAnsi="仿宋"/>
                <w:spacing w:val="0"/>
                <w:position w:val="0"/>
                <w:sz w:val="28"/>
                <w:szCs w:val="28"/>
              </w:rPr>
              <w:t>第二部分：产品打印</w:t>
            </w:r>
          </w:p>
        </w:tc>
        <w:tc>
          <w:tcPr>
            <w:tcW w:w="2694" w:type="dxa"/>
            <w:vAlign w:val="center"/>
          </w:tcPr>
          <w:p>
            <w:pPr>
              <w:pStyle w:val="22"/>
              <w:ind w:firstLine="0" w:firstLineChars="0"/>
              <w:jc w:val="center"/>
              <w:rPr>
                <w:rFonts w:ascii="仿宋" w:hAnsi="仿宋"/>
                <w:spacing w:val="0"/>
                <w:position w:val="0"/>
                <w:sz w:val="28"/>
                <w:szCs w:val="28"/>
              </w:rPr>
            </w:pPr>
            <w:r>
              <w:rPr>
                <w:rFonts w:hint="eastAsia" w:ascii="仿宋" w:hAnsi="仿宋"/>
                <w:spacing w:val="0"/>
                <w:position w:val="0"/>
                <w:sz w:val="28"/>
                <w:szCs w:val="28"/>
              </w:rPr>
              <w:t>模块三</w:t>
            </w:r>
          </w:p>
        </w:tc>
        <w:tc>
          <w:tcPr>
            <w:tcW w:w="3548" w:type="dxa"/>
            <w:vAlign w:val="center"/>
          </w:tcPr>
          <w:p>
            <w:pPr>
              <w:spacing w:line="360" w:lineRule="auto"/>
              <w:jc w:val="center"/>
              <w:rPr>
                <w:rFonts w:ascii="仿宋" w:hAnsi="仿宋"/>
                <w:sz w:val="28"/>
                <w:szCs w:val="28"/>
              </w:rPr>
            </w:pPr>
            <w:r>
              <w:rPr>
                <w:rFonts w:hint="eastAsia" w:ascii="仿宋" w:hAnsi="仿宋" w:eastAsia="仿宋" w:cs="宋体"/>
                <w:spacing w:val="-2"/>
                <w:sz w:val="28"/>
                <w:szCs w:val="28"/>
              </w:rPr>
              <w:t>产品打印准备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30" w:type="dxa"/>
            <w:vMerge w:val="continue"/>
            <w:vAlign w:val="center"/>
          </w:tcPr>
          <w:p>
            <w:pPr>
              <w:pStyle w:val="22"/>
              <w:ind w:firstLine="0" w:firstLineChars="0"/>
              <w:jc w:val="center"/>
              <w:rPr>
                <w:rFonts w:ascii="仿宋" w:hAnsi="仿宋"/>
                <w:spacing w:val="0"/>
                <w:position w:val="0"/>
                <w:sz w:val="28"/>
                <w:szCs w:val="28"/>
              </w:rPr>
            </w:pPr>
          </w:p>
        </w:tc>
        <w:tc>
          <w:tcPr>
            <w:tcW w:w="2694" w:type="dxa"/>
            <w:vAlign w:val="center"/>
          </w:tcPr>
          <w:p>
            <w:pPr>
              <w:pStyle w:val="22"/>
              <w:ind w:firstLine="0" w:firstLineChars="0"/>
              <w:jc w:val="center"/>
              <w:rPr>
                <w:rFonts w:ascii="仿宋" w:hAnsi="仿宋"/>
                <w:spacing w:val="0"/>
                <w:position w:val="0"/>
                <w:sz w:val="28"/>
                <w:szCs w:val="28"/>
              </w:rPr>
            </w:pPr>
            <w:r>
              <w:rPr>
                <w:rFonts w:hint="eastAsia" w:ascii="仿宋" w:hAnsi="仿宋"/>
                <w:spacing w:val="0"/>
                <w:position w:val="0"/>
                <w:sz w:val="28"/>
                <w:szCs w:val="28"/>
              </w:rPr>
              <w:t>模块四</w:t>
            </w:r>
          </w:p>
        </w:tc>
        <w:tc>
          <w:tcPr>
            <w:tcW w:w="3548" w:type="dxa"/>
            <w:vAlign w:val="center"/>
          </w:tcPr>
          <w:p>
            <w:pPr>
              <w:pStyle w:val="22"/>
              <w:ind w:firstLine="0" w:firstLineChars="0"/>
              <w:jc w:val="center"/>
              <w:rPr>
                <w:rFonts w:ascii="仿宋" w:hAnsi="仿宋"/>
                <w:spacing w:val="0"/>
                <w:position w:val="0"/>
                <w:sz w:val="28"/>
                <w:szCs w:val="28"/>
              </w:rPr>
            </w:pPr>
            <w:r>
              <w:rPr>
                <w:rFonts w:hint="eastAsia" w:ascii="仿宋" w:hAnsi="仿宋"/>
                <w:spacing w:val="0"/>
                <w:position w:val="0"/>
                <w:sz w:val="28"/>
                <w:szCs w:val="28"/>
              </w:rPr>
              <w:t>产品打印及质量控制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30" w:type="dxa"/>
            <w:vAlign w:val="center"/>
          </w:tcPr>
          <w:p>
            <w:pPr>
              <w:pStyle w:val="22"/>
              <w:ind w:firstLine="0" w:firstLineChars="0"/>
              <w:jc w:val="center"/>
              <w:rPr>
                <w:rFonts w:ascii="仿宋" w:hAnsi="仿宋"/>
                <w:spacing w:val="0"/>
                <w:position w:val="0"/>
                <w:sz w:val="28"/>
                <w:szCs w:val="28"/>
              </w:rPr>
            </w:pPr>
            <w:r>
              <w:rPr>
                <w:rFonts w:hint="eastAsia" w:ascii="仿宋" w:hAnsi="仿宋"/>
                <w:spacing w:val="0"/>
                <w:position w:val="0"/>
                <w:sz w:val="28"/>
                <w:szCs w:val="28"/>
              </w:rPr>
              <w:t>第三部分：作品展示</w:t>
            </w:r>
          </w:p>
        </w:tc>
        <w:tc>
          <w:tcPr>
            <w:tcW w:w="2694" w:type="dxa"/>
            <w:vAlign w:val="center"/>
          </w:tcPr>
          <w:p>
            <w:pPr>
              <w:pStyle w:val="22"/>
              <w:ind w:firstLine="0" w:firstLineChars="0"/>
              <w:jc w:val="center"/>
              <w:rPr>
                <w:rFonts w:ascii="仿宋" w:hAnsi="仿宋"/>
                <w:spacing w:val="0"/>
                <w:position w:val="0"/>
                <w:sz w:val="28"/>
                <w:szCs w:val="28"/>
              </w:rPr>
            </w:pPr>
            <w:r>
              <w:rPr>
                <w:rFonts w:hint="eastAsia" w:ascii="仿宋" w:hAnsi="仿宋"/>
                <w:spacing w:val="0"/>
                <w:position w:val="0"/>
                <w:sz w:val="28"/>
                <w:szCs w:val="28"/>
              </w:rPr>
              <w:t>模块五</w:t>
            </w:r>
          </w:p>
        </w:tc>
        <w:tc>
          <w:tcPr>
            <w:tcW w:w="3548" w:type="dxa"/>
            <w:vAlign w:val="center"/>
          </w:tcPr>
          <w:p>
            <w:pPr>
              <w:pStyle w:val="22"/>
              <w:ind w:firstLine="0" w:firstLineChars="0"/>
              <w:jc w:val="center"/>
              <w:rPr>
                <w:rFonts w:ascii="仿宋" w:hAnsi="仿宋"/>
                <w:spacing w:val="0"/>
                <w:position w:val="0"/>
                <w:sz w:val="28"/>
                <w:szCs w:val="28"/>
              </w:rPr>
            </w:pPr>
            <w:r>
              <w:rPr>
                <w:rFonts w:hint="eastAsia" w:ascii="仿宋" w:hAnsi="仿宋"/>
                <w:spacing w:val="0"/>
                <w:position w:val="0"/>
                <w:sz w:val="28"/>
                <w:szCs w:val="28"/>
              </w:rPr>
              <w:t>产品组装与展示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30" w:type="dxa"/>
            <w:vAlign w:val="center"/>
          </w:tcPr>
          <w:p>
            <w:pPr>
              <w:pStyle w:val="22"/>
              <w:ind w:firstLine="0" w:firstLineChars="0"/>
              <w:jc w:val="center"/>
              <w:rPr>
                <w:rFonts w:ascii="仿宋" w:hAnsi="仿宋"/>
                <w:spacing w:val="0"/>
                <w:position w:val="0"/>
                <w:sz w:val="28"/>
                <w:szCs w:val="28"/>
              </w:rPr>
            </w:pPr>
            <w:r>
              <w:rPr>
                <w:rFonts w:hint="eastAsia" w:ascii="仿宋" w:hAnsi="仿宋"/>
                <w:spacing w:val="6"/>
                <w:sz w:val="28"/>
                <w:szCs w:val="28"/>
              </w:rPr>
              <w:t>职业素养</w:t>
            </w:r>
          </w:p>
        </w:tc>
        <w:tc>
          <w:tcPr>
            <w:tcW w:w="2694" w:type="dxa"/>
            <w:vAlign w:val="center"/>
          </w:tcPr>
          <w:p>
            <w:pPr>
              <w:pStyle w:val="22"/>
              <w:ind w:firstLine="0" w:firstLineChars="0"/>
              <w:jc w:val="center"/>
              <w:rPr>
                <w:rFonts w:ascii="仿宋" w:hAnsi="仿宋"/>
                <w:spacing w:val="0"/>
                <w:position w:val="0"/>
                <w:sz w:val="28"/>
                <w:szCs w:val="28"/>
              </w:rPr>
            </w:pPr>
            <w:r>
              <w:rPr>
                <w:rFonts w:hint="eastAsia" w:ascii="仿宋" w:hAnsi="仿宋"/>
                <w:spacing w:val="0"/>
                <w:position w:val="0"/>
                <w:sz w:val="28"/>
                <w:szCs w:val="28"/>
              </w:rPr>
              <w:t>模块六</w:t>
            </w:r>
          </w:p>
        </w:tc>
        <w:tc>
          <w:tcPr>
            <w:tcW w:w="3548" w:type="dxa"/>
            <w:vAlign w:val="center"/>
          </w:tcPr>
          <w:p>
            <w:pPr>
              <w:pStyle w:val="22"/>
              <w:ind w:firstLine="0" w:firstLineChars="0"/>
              <w:jc w:val="center"/>
              <w:rPr>
                <w:rFonts w:ascii="仿宋" w:hAnsi="仿宋"/>
                <w:spacing w:val="0"/>
                <w:position w:val="0"/>
                <w:sz w:val="28"/>
                <w:szCs w:val="28"/>
              </w:rPr>
            </w:pPr>
            <w:r>
              <w:rPr>
                <w:rFonts w:hint="eastAsia" w:ascii="仿宋" w:hAnsi="仿宋"/>
                <w:spacing w:val="0"/>
                <w:position w:val="0"/>
                <w:sz w:val="28"/>
                <w:szCs w:val="28"/>
              </w:rPr>
              <w:t>职业素养</w:t>
            </w:r>
          </w:p>
        </w:tc>
      </w:tr>
    </w:tbl>
    <w:p>
      <w:pPr>
        <w:pStyle w:val="4"/>
      </w:pPr>
      <w:r>
        <w:rPr>
          <w:rFonts w:hint="eastAsia"/>
        </w:rPr>
        <w:t>2.任务描述</w:t>
      </w:r>
    </w:p>
    <w:p>
      <w:pPr>
        <w:pStyle w:val="22"/>
        <w:ind w:firstLine="590"/>
        <w:rPr>
          <w:rFonts w:ascii="仿宋" w:hAnsi="仿宋"/>
          <w:b/>
          <w:bCs/>
          <w:sz w:val="28"/>
          <w:szCs w:val="28"/>
        </w:rPr>
      </w:pPr>
      <w:r>
        <w:rPr>
          <w:rFonts w:hint="eastAsia" w:ascii="仿宋" w:hAnsi="仿宋"/>
          <w:b/>
          <w:bCs/>
          <w:sz w:val="28"/>
          <w:szCs w:val="28"/>
        </w:rPr>
        <w:t>模块一: 产品基础设计</w:t>
      </w:r>
    </w:p>
    <w:p>
      <w:pPr>
        <w:pStyle w:val="22"/>
        <w:ind w:firstLine="588"/>
        <w:rPr>
          <w:rFonts w:ascii="仿宋" w:hAnsi="仿宋"/>
          <w:sz w:val="28"/>
          <w:szCs w:val="28"/>
        </w:rPr>
      </w:pPr>
      <w:r>
        <w:rPr>
          <w:rFonts w:hint="eastAsia" w:ascii="仿宋" w:hAnsi="仿宋"/>
          <w:sz w:val="28"/>
          <w:szCs w:val="28"/>
        </w:rPr>
        <w:t>任务一 三维建模</w:t>
      </w:r>
    </w:p>
    <w:p>
      <w:pPr>
        <w:pStyle w:val="22"/>
        <w:ind w:firstLine="588"/>
        <w:rPr>
          <w:rFonts w:ascii="仿宋" w:hAnsi="仿宋"/>
          <w:sz w:val="28"/>
          <w:szCs w:val="28"/>
        </w:rPr>
      </w:pPr>
      <w:r>
        <w:rPr>
          <w:rFonts w:hint="eastAsia" w:ascii="仿宋" w:hAnsi="仿宋"/>
          <w:sz w:val="28"/>
          <w:szCs w:val="28"/>
        </w:rPr>
        <w:t>要求选手根据给定图纸和任务要求，使用建模软件建立三维模型。</w:t>
      </w:r>
    </w:p>
    <w:p>
      <w:pPr>
        <w:pStyle w:val="22"/>
        <w:ind w:firstLine="588"/>
        <w:rPr>
          <w:rFonts w:ascii="仿宋" w:hAnsi="仿宋"/>
          <w:sz w:val="28"/>
          <w:szCs w:val="28"/>
        </w:rPr>
      </w:pPr>
      <w:r>
        <w:rPr>
          <w:rFonts w:hint="eastAsia" w:ascii="仿宋" w:hAnsi="仿宋"/>
          <w:sz w:val="28"/>
          <w:szCs w:val="28"/>
        </w:rPr>
        <w:t>任务二 数据采集与测量</w:t>
      </w:r>
    </w:p>
    <w:p>
      <w:pPr>
        <w:pStyle w:val="22"/>
        <w:ind w:firstLine="588"/>
        <w:rPr>
          <w:rFonts w:ascii="仿宋" w:hAnsi="仿宋"/>
          <w:sz w:val="28"/>
          <w:szCs w:val="28"/>
        </w:rPr>
      </w:pPr>
      <w:r>
        <w:rPr>
          <w:rFonts w:hint="eastAsia" w:ascii="仿宋" w:hAnsi="仿宋"/>
          <w:sz w:val="28"/>
          <w:szCs w:val="28"/>
        </w:rPr>
        <w:t>要求选手使用桌面式三维扫描设备及所需的工具，正确完成设备的调整和校准，完成</w:t>
      </w:r>
      <w:r>
        <w:rPr>
          <w:rFonts w:hint="eastAsia" w:ascii="仿宋" w:hAnsi="仿宋"/>
          <w:bCs/>
          <w:kern w:val="0"/>
          <w:sz w:val="28"/>
          <w:szCs w:val="28"/>
          <w:lang w:bidi="zh-CN"/>
        </w:rPr>
        <w:t>对给定实物的</w:t>
      </w:r>
      <w:r>
        <w:rPr>
          <w:rFonts w:hint="eastAsia" w:ascii="仿宋" w:hAnsi="仿宋"/>
          <w:sz w:val="28"/>
          <w:szCs w:val="28"/>
        </w:rPr>
        <w:t>扫描和数据处理。选手可对实物</w:t>
      </w:r>
      <w:r>
        <w:rPr>
          <w:rFonts w:hint="eastAsia" w:ascii="仿宋" w:hAnsi="仿宋"/>
          <w:bCs/>
          <w:kern w:val="0"/>
          <w:sz w:val="28"/>
          <w:szCs w:val="28"/>
          <w:lang w:bidi="zh-CN"/>
        </w:rPr>
        <w:t>进行手工测量，获取产品重要尺寸信息。</w:t>
      </w:r>
    </w:p>
    <w:p>
      <w:pPr>
        <w:widowControl/>
        <w:ind w:firstLine="588" w:firstLineChars="200"/>
        <w:jc w:val="left"/>
        <w:rPr>
          <w:rFonts w:ascii="仿宋" w:hAnsi="仿宋" w:eastAsia="仿宋" w:cs="宋体"/>
          <w:spacing w:val="7"/>
          <w:position w:val="11"/>
          <w:sz w:val="28"/>
          <w:szCs w:val="28"/>
        </w:rPr>
      </w:pPr>
      <w:r>
        <w:rPr>
          <w:rFonts w:hint="eastAsia" w:ascii="仿宋" w:hAnsi="仿宋" w:eastAsia="仿宋" w:cs="宋体"/>
          <w:spacing w:val="7"/>
          <w:position w:val="11"/>
          <w:sz w:val="28"/>
          <w:szCs w:val="28"/>
        </w:rPr>
        <w:t>任务三 工程图绘制</w:t>
      </w:r>
    </w:p>
    <w:p>
      <w:pPr>
        <w:pStyle w:val="22"/>
        <w:ind w:firstLine="588"/>
        <w:rPr>
          <w:rFonts w:ascii="仿宋" w:hAnsi="仿宋"/>
          <w:bCs/>
          <w:kern w:val="0"/>
          <w:sz w:val="28"/>
          <w:szCs w:val="28"/>
          <w:lang w:bidi="zh-CN"/>
        </w:rPr>
      </w:pPr>
      <w:r>
        <w:rPr>
          <w:rFonts w:hint="eastAsia" w:ascii="仿宋" w:hAnsi="仿宋"/>
          <w:bCs/>
          <w:kern w:val="0"/>
          <w:sz w:val="28"/>
          <w:szCs w:val="28"/>
          <w:lang w:bidi="zh-CN"/>
        </w:rPr>
        <w:t>要求选手把创新设计的模型，转换生成基于ISO/GB标准的详细的零件工程图。</w:t>
      </w:r>
    </w:p>
    <w:p>
      <w:pPr>
        <w:pStyle w:val="22"/>
        <w:ind w:firstLine="590"/>
        <w:rPr>
          <w:rFonts w:ascii="仿宋" w:hAnsi="仿宋"/>
          <w:b/>
          <w:bCs/>
          <w:spacing w:val="-2"/>
          <w:sz w:val="28"/>
          <w:szCs w:val="28"/>
        </w:rPr>
      </w:pPr>
      <w:r>
        <w:rPr>
          <w:rFonts w:hint="eastAsia" w:ascii="仿宋" w:hAnsi="仿宋"/>
          <w:b/>
          <w:bCs/>
          <w:sz w:val="28"/>
          <w:szCs w:val="28"/>
        </w:rPr>
        <w:t>模块二: 产品</w:t>
      </w:r>
      <w:r>
        <w:rPr>
          <w:rFonts w:hint="eastAsia" w:ascii="仿宋" w:hAnsi="仿宋"/>
          <w:b/>
          <w:bCs/>
          <w:spacing w:val="-2"/>
          <w:sz w:val="28"/>
          <w:szCs w:val="28"/>
        </w:rPr>
        <w:t>创新设计</w:t>
      </w:r>
    </w:p>
    <w:p>
      <w:pPr>
        <w:pStyle w:val="22"/>
        <w:ind w:firstLine="552"/>
        <w:rPr>
          <w:rFonts w:ascii="仿宋" w:hAnsi="仿宋"/>
          <w:sz w:val="28"/>
          <w:szCs w:val="28"/>
        </w:rPr>
      </w:pPr>
      <w:r>
        <w:rPr>
          <w:rFonts w:hint="eastAsia" w:ascii="仿宋" w:hAnsi="仿宋"/>
          <w:spacing w:val="-2"/>
          <w:sz w:val="28"/>
          <w:szCs w:val="28"/>
        </w:rPr>
        <w:t>任务一 产品</w:t>
      </w:r>
      <w:r>
        <w:rPr>
          <w:rFonts w:hint="eastAsia" w:ascii="仿宋" w:hAnsi="仿宋"/>
          <w:sz w:val="28"/>
          <w:szCs w:val="28"/>
        </w:rPr>
        <w:t>机构</w:t>
      </w:r>
      <w:r>
        <w:rPr>
          <w:rFonts w:hint="eastAsia" w:ascii="仿宋" w:hAnsi="仿宋"/>
          <w:spacing w:val="-2"/>
          <w:sz w:val="28"/>
          <w:szCs w:val="28"/>
        </w:rPr>
        <w:t>设计</w:t>
      </w:r>
    </w:p>
    <w:p>
      <w:pPr>
        <w:pStyle w:val="22"/>
        <w:ind w:firstLine="588"/>
        <w:rPr>
          <w:rFonts w:ascii="仿宋" w:hAnsi="仿宋"/>
          <w:sz w:val="28"/>
          <w:szCs w:val="28"/>
        </w:rPr>
      </w:pPr>
      <w:r>
        <w:rPr>
          <w:rFonts w:hint="eastAsia" w:ascii="仿宋" w:hAnsi="仿宋"/>
          <w:sz w:val="28"/>
          <w:szCs w:val="28"/>
        </w:rPr>
        <w:t>要求选手根据技术要求，设计符合使用要求的产品机构模型</w:t>
      </w:r>
      <w:r>
        <w:rPr>
          <w:rFonts w:hint="eastAsia" w:ascii="仿宋" w:hAnsi="仿宋"/>
          <w:bCs/>
          <w:kern w:val="0"/>
          <w:sz w:val="28"/>
          <w:szCs w:val="28"/>
          <w:lang w:bidi="zh-CN"/>
        </w:rPr>
        <w:t>。根据设计思路及设计结果，填写设计报告</w:t>
      </w:r>
      <w:r>
        <w:rPr>
          <w:rFonts w:hint="eastAsia" w:ascii="仿宋" w:hAnsi="仿宋"/>
          <w:sz w:val="28"/>
          <w:szCs w:val="28"/>
        </w:rPr>
        <w:t>。</w:t>
      </w:r>
      <w:r>
        <w:rPr>
          <w:rFonts w:hint="eastAsia" w:ascii="仿宋" w:hAnsi="仿宋"/>
          <w:bCs/>
          <w:kern w:val="0"/>
          <w:sz w:val="28"/>
          <w:szCs w:val="28"/>
          <w:lang w:bidi="zh-CN"/>
        </w:rPr>
        <w:t>选手需考虑设计的人性化、美观性、合理性、可行性、工艺性、经济性等方面。</w:t>
      </w:r>
    </w:p>
    <w:p>
      <w:pPr>
        <w:pStyle w:val="22"/>
        <w:ind w:firstLine="588"/>
        <w:rPr>
          <w:rFonts w:ascii="仿宋" w:hAnsi="仿宋"/>
          <w:sz w:val="28"/>
          <w:szCs w:val="28"/>
        </w:rPr>
      </w:pPr>
      <w:r>
        <w:rPr>
          <w:rFonts w:hint="eastAsia" w:ascii="仿宋" w:hAnsi="仿宋"/>
          <w:sz w:val="28"/>
          <w:szCs w:val="28"/>
        </w:rPr>
        <w:t>任务二 零件结构优化（轻量化设计）</w:t>
      </w:r>
    </w:p>
    <w:p>
      <w:pPr>
        <w:pStyle w:val="22"/>
        <w:ind w:firstLine="588"/>
        <w:rPr>
          <w:rFonts w:ascii="仿宋" w:hAnsi="仿宋"/>
          <w:sz w:val="28"/>
          <w:szCs w:val="28"/>
        </w:rPr>
      </w:pPr>
      <w:r>
        <w:rPr>
          <w:rFonts w:hint="eastAsia" w:ascii="仿宋" w:hAnsi="仿宋"/>
          <w:sz w:val="28"/>
          <w:szCs w:val="28"/>
        </w:rPr>
        <w:t>要求选手根据使用条件对零件进行优化设计，根据载荷分布情况，在保证部件结构的可靠性与稳定性的前提下，减少重量与加工时间。</w:t>
      </w:r>
    </w:p>
    <w:p>
      <w:pPr>
        <w:pStyle w:val="22"/>
        <w:ind w:firstLine="588"/>
        <w:rPr>
          <w:rFonts w:ascii="仿宋" w:hAnsi="仿宋"/>
          <w:sz w:val="28"/>
          <w:szCs w:val="28"/>
        </w:rPr>
      </w:pPr>
      <w:r>
        <w:rPr>
          <w:rFonts w:hint="eastAsia" w:ascii="仿宋" w:hAnsi="仿宋"/>
          <w:sz w:val="28"/>
          <w:szCs w:val="28"/>
        </w:rPr>
        <w:t>任务三 三维扫描与逆向建模</w:t>
      </w:r>
    </w:p>
    <w:p>
      <w:pPr>
        <w:pStyle w:val="22"/>
        <w:ind w:firstLine="588"/>
        <w:rPr>
          <w:rFonts w:ascii="仿宋" w:hAnsi="仿宋"/>
          <w:sz w:val="28"/>
          <w:szCs w:val="28"/>
        </w:rPr>
      </w:pPr>
      <w:r>
        <w:rPr>
          <w:rFonts w:hint="eastAsia" w:ascii="仿宋" w:hAnsi="仿宋"/>
          <w:sz w:val="28"/>
          <w:szCs w:val="28"/>
        </w:rPr>
        <w:t>要求选手正确使用激光三维扫描设备及所需的工具，完成</w:t>
      </w:r>
      <w:r>
        <w:rPr>
          <w:rFonts w:hint="eastAsia" w:ascii="仿宋" w:hAnsi="仿宋"/>
          <w:bCs/>
          <w:kern w:val="0"/>
          <w:sz w:val="28"/>
          <w:szCs w:val="28"/>
          <w:lang w:bidi="zh-CN"/>
        </w:rPr>
        <w:t>对给定实物的</w:t>
      </w:r>
      <w:r>
        <w:rPr>
          <w:rFonts w:hint="eastAsia" w:ascii="仿宋" w:hAnsi="仿宋"/>
          <w:sz w:val="28"/>
          <w:szCs w:val="28"/>
        </w:rPr>
        <w:t>扫描和数据处理，并创建可编辑的实体模型。</w:t>
      </w:r>
    </w:p>
    <w:p>
      <w:pPr>
        <w:pStyle w:val="22"/>
        <w:ind w:firstLine="590"/>
        <w:rPr>
          <w:rFonts w:ascii="仿宋" w:hAnsi="仿宋"/>
          <w:b/>
          <w:bCs/>
          <w:sz w:val="28"/>
          <w:szCs w:val="28"/>
        </w:rPr>
      </w:pPr>
      <w:r>
        <w:rPr>
          <w:rFonts w:hint="eastAsia" w:ascii="仿宋" w:hAnsi="仿宋"/>
          <w:b/>
          <w:bCs/>
          <w:sz w:val="28"/>
          <w:szCs w:val="28"/>
        </w:rPr>
        <w:t>模块三：产品打印准备</w:t>
      </w:r>
    </w:p>
    <w:p>
      <w:pPr>
        <w:pStyle w:val="22"/>
        <w:ind w:firstLine="588"/>
        <w:rPr>
          <w:rFonts w:ascii="仿宋" w:hAnsi="仿宋"/>
          <w:sz w:val="28"/>
          <w:szCs w:val="28"/>
        </w:rPr>
      </w:pPr>
      <w:r>
        <w:rPr>
          <w:rFonts w:hint="eastAsia" w:ascii="仿宋" w:hAnsi="仿宋"/>
          <w:sz w:val="28"/>
          <w:szCs w:val="28"/>
        </w:rPr>
        <w:t>任务一 增材制造设备网络部署</w:t>
      </w:r>
    </w:p>
    <w:p>
      <w:pPr>
        <w:pStyle w:val="22"/>
        <w:ind w:firstLine="588"/>
        <w:rPr>
          <w:rFonts w:ascii="仿宋" w:hAnsi="仿宋"/>
          <w:sz w:val="28"/>
          <w:szCs w:val="28"/>
        </w:rPr>
      </w:pPr>
      <w:r>
        <w:rPr>
          <w:rFonts w:hint="eastAsia" w:ascii="仿宋" w:hAnsi="仿宋"/>
          <w:sz w:val="28"/>
          <w:szCs w:val="28"/>
        </w:rPr>
        <w:t>要求选手实现分布式打印机部署与应用，能实现三维模型文件的上传、下载和的打印等功能。</w:t>
      </w:r>
    </w:p>
    <w:p>
      <w:pPr>
        <w:pStyle w:val="22"/>
        <w:ind w:firstLine="552"/>
        <w:rPr>
          <w:rFonts w:ascii="仿宋" w:hAnsi="仿宋"/>
          <w:spacing w:val="-2"/>
          <w:sz w:val="28"/>
          <w:szCs w:val="28"/>
        </w:rPr>
      </w:pPr>
      <w:r>
        <w:rPr>
          <w:rFonts w:hint="eastAsia" w:ascii="仿宋" w:hAnsi="仿宋"/>
          <w:spacing w:val="-2"/>
          <w:sz w:val="28"/>
          <w:szCs w:val="28"/>
        </w:rPr>
        <w:t>任务二 增材制造设备维修与调试</w:t>
      </w:r>
    </w:p>
    <w:p>
      <w:pPr>
        <w:pStyle w:val="22"/>
        <w:ind w:firstLine="588"/>
        <w:rPr>
          <w:rFonts w:ascii="仿宋" w:hAnsi="仿宋"/>
          <w:sz w:val="28"/>
          <w:szCs w:val="28"/>
        </w:rPr>
      </w:pPr>
      <w:r>
        <w:rPr>
          <w:rFonts w:hint="eastAsia" w:ascii="仿宋" w:hAnsi="仿宋"/>
          <w:sz w:val="28"/>
          <w:szCs w:val="28"/>
        </w:rPr>
        <w:t>要求选手利用赛场提供预设有3～5个故障的增材制造设备（已提前设置好3～5个线路联接、机械装配、参数调试方面故障点），描述故障现象，说明排除故障方式且规范填写相应表格，同时需要实际维修、调试该设备，正确无误维修完成的设备需要用于完成相应增材制造工作。</w:t>
      </w:r>
    </w:p>
    <w:p>
      <w:pPr>
        <w:pStyle w:val="22"/>
        <w:ind w:firstLine="590"/>
        <w:rPr>
          <w:rFonts w:ascii="仿宋" w:hAnsi="仿宋"/>
          <w:b/>
          <w:bCs/>
          <w:sz w:val="28"/>
          <w:szCs w:val="28"/>
        </w:rPr>
      </w:pPr>
      <w:r>
        <w:rPr>
          <w:rFonts w:hint="eastAsia" w:ascii="仿宋" w:hAnsi="仿宋"/>
          <w:b/>
          <w:bCs/>
          <w:sz w:val="28"/>
          <w:szCs w:val="28"/>
        </w:rPr>
        <w:t>模块四：产品打印及质量控制</w:t>
      </w:r>
    </w:p>
    <w:p>
      <w:pPr>
        <w:pStyle w:val="22"/>
        <w:ind w:firstLine="588"/>
        <w:rPr>
          <w:rFonts w:ascii="仿宋" w:hAnsi="仿宋"/>
          <w:sz w:val="28"/>
          <w:szCs w:val="28"/>
        </w:rPr>
      </w:pPr>
      <w:r>
        <w:rPr>
          <w:rFonts w:hint="eastAsia" w:ascii="仿宋" w:hAnsi="仿宋"/>
          <w:sz w:val="28"/>
          <w:szCs w:val="28"/>
        </w:rPr>
        <w:t>任务一 增材制造工艺设计</w:t>
      </w:r>
    </w:p>
    <w:p>
      <w:pPr>
        <w:pStyle w:val="22"/>
        <w:ind w:firstLine="588"/>
        <w:rPr>
          <w:rFonts w:ascii="仿宋" w:hAnsi="仿宋"/>
          <w:sz w:val="28"/>
          <w:szCs w:val="28"/>
        </w:rPr>
      </w:pPr>
      <w:r>
        <w:rPr>
          <w:rFonts w:hint="eastAsia" w:ascii="仿宋" w:hAnsi="仿宋"/>
          <w:sz w:val="28"/>
          <w:szCs w:val="28"/>
        </w:rPr>
        <w:t>要求选手根据指定产品的数字模型与成型工艺，填写工艺流程。</w:t>
      </w:r>
    </w:p>
    <w:p>
      <w:pPr>
        <w:pStyle w:val="22"/>
        <w:ind w:firstLine="588"/>
        <w:rPr>
          <w:rFonts w:ascii="仿宋" w:hAnsi="仿宋"/>
          <w:sz w:val="28"/>
          <w:szCs w:val="28"/>
        </w:rPr>
      </w:pPr>
      <w:r>
        <w:rPr>
          <w:rFonts w:hint="eastAsia" w:ascii="仿宋" w:hAnsi="仿宋"/>
          <w:sz w:val="28"/>
          <w:szCs w:val="28"/>
        </w:rPr>
        <w:t>任务二 增材制造制件成型</w:t>
      </w:r>
    </w:p>
    <w:p>
      <w:pPr>
        <w:pStyle w:val="22"/>
        <w:ind w:firstLine="588"/>
        <w:rPr>
          <w:rFonts w:ascii="仿宋" w:hAnsi="仿宋"/>
          <w:sz w:val="28"/>
          <w:szCs w:val="28"/>
        </w:rPr>
      </w:pPr>
      <w:r>
        <w:rPr>
          <w:rFonts w:hint="eastAsia" w:ascii="仿宋" w:hAnsi="仿宋"/>
          <w:sz w:val="28"/>
          <w:szCs w:val="28"/>
        </w:rPr>
        <w:t>要求选手选择正确的成型工艺和设备，设置合理的打印参数，将产品零件打印成型。</w:t>
      </w:r>
    </w:p>
    <w:p>
      <w:pPr>
        <w:pStyle w:val="22"/>
        <w:ind w:firstLine="588"/>
        <w:rPr>
          <w:rFonts w:ascii="仿宋" w:hAnsi="仿宋"/>
          <w:sz w:val="28"/>
          <w:szCs w:val="28"/>
        </w:rPr>
      </w:pPr>
      <w:r>
        <w:rPr>
          <w:rFonts w:hint="eastAsia" w:ascii="仿宋" w:hAnsi="仿宋"/>
          <w:sz w:val="28"/>
          <w:szCs w:val="28"/>
        </w:rPr>
        <w:t>任务三 打印后处理</w:t>
      </w:r>
    </w:p>
    <w:p>
      <w:pPr>
        <w:pStyle w:val="22"/>
        <w:ind w:firstLine="588"/>
        <w:rPr>
          <w:rFonts w:ascii="仿宋" w:hAnsi="仿宋"/>
          <w:sz w:val="28"/>
          <w:szCs w:val="28"/>
        </w:rPr>
      </w:pPr>
      <w:r>
        <w:rPr>
          <w:rFonts w:hint="eastAsia" w:ascii="仿宋" w:hAnsi="仿宋"/>
          <w:sz w:val="28"/>
          <w:szCs w:val="28"/>
        </w:rPr>
        <w:t>要求选手正确选择和使用后处理所需的工具将打印件正确取出，通过适当的处理，达到相关质量要求。</w:t>
      </w:r>
    </w:p>
    <w:p>
      <w:pPr>
        <w:pStyle w:val="10"/>
        <w:spacing w:line="276" w:lineRule="auto"/>
        <w:ind w:left="420" w:firstLine="0" w:firstLineChars="0"/>
        <w:rPr>
          <w:rFonts w:ascii="仿宋" w:hAnsi="仿宋"/>
          <w:sz w:val="28"/>
          <w:szCs w:val="28"/>
        </w:rPr>
      </w:pPr>
      <w:r>
        <w:rPr>
          <w:rFonts w:hint="eastAsia" w:ascii="仿宋" w:hAnsi="仿宋" w:eastAsia="仿宋"/>
          <w:b/>
          <w:bCs/>
          <w:sz w:val="28"/>
          <w:szCs w:val="28"/>
        </w:rPr>
        <w:t>注意：</w:t>
      </w:r>
      <w:r>
        <w:rPr>
          <w:rFonts w:hint="eastAsia" w:ascii="仿宋" w:hAnsi="仿宋" w:eastAsia="仿宋"/>
          <w:sz w:val="28"/>
          <w:szCs w:val="28"/>
        </w:rPr>
        <w:t>选手在比赛时间内都可以对3</w:t>
      </w:r>
      <w:r>
        <w:rPr>
          <w:rFonts w:ascii="仿宋" w:hAnsi="仿宋" w:eastAsia="仿宋"/>
          <w:sz w:val="28"/>
          <w:szCs w:val="28"/>
        </w:rPr>
        <w:t>D</w:t>
      </w:r>
      <w:r>
        <w:rPr>
          <w:rFonts w:hint="eastAsia" w:ascii="仿宋" w:hAnsi="仿宋" w:eastAsia="仿宋"/>
          <w:sz w:val="28"/>
          <w:szCs w:val="28"/>
        </w:rPr>
        <w:t>打印设备进行操作，且可以更改打印方案以获取更优的打印作品，直至比赛结束。</w:t>
      </w:r>
    </w:p>
    <w:p>
      <w:pPr>
        <w:pStyle w:val="22"/>
        <w:ind w:firstLine="590"/>
        <w:rPr>
          <w:rFonts w:ascii="仿宋" w:hAnsi="仿宋"/>
          <w:b/>
          <w:bCs/>
          <w:sz w:val="28"/>
          <w:szCs w:val="28"/>
        </w:rPr>
      </w:pPr>
      <w:r>
        <w:rPr>
          <w:rFonts w:hint="eastAsia" w:ascii="仿宋" w:hAnsi="仿宋"/>
          <w:b/>
          <w:bCs/>
          <w:sz w:val="28"/>
          <w:szCs w:val="28"/>
        </w:rPr>
        <w:t>模块五:产品组装与展示</w:t>
      </w:r>
    </w:p>
    <w:p>
      <w:pPr>
        <w:pStyle w:val="22"/>
        <w:ind w:firstLine="588"/>
        <w:rPr>
          <w:rFonts w:ascii="仿宋" w:hAnsi="仿宋"/>
          <w:sz w:val="28"/>
          <w:szCs w:val="28"/>
        </w:rPr>
      </w:pPr>
      <w:r>
        <w:rPr>
          <w:rFonts w:hint="eastAsia" w:ascii="仿宋" w:hAnsi="仿宋"/>
          <w:sz w:val="28"/>
          <w:szCs w:val="28"/>
        </w:rPr>
        <w:t>任务一 虚拟样机</w:t>
      </w:r>
    </w:p>
    <w:p>
      <w:pPr>
        <w:pStyle w:val="22"/>
        <w:ind w:firstLine="588"/>
        <w:rPr>
          <w:rFonts w:ascii="仿宋" w:hAnsi="仿宋"/>
          <w:b/>
          <w:bCs/>
          <w:sz w:val="28"/>
          <w:szCs w:val="28"/>
        </w:rPr>
      </w:pPr>
      <w:r>
        <w:rPr>
          <w:rFonts w:hint="eastAsia" w:ascii="仿宋" w:hAnsi="仿宋"/>
          <w:sz w:val="28"/>
          <w:szCs w:val="28"/>
        </w:rPr>
        <w:t>要求选手</w:t>
      </w:r>
      <w:r>
        <w:rPr>
          <w:rFonts w:hint="eastAsia" w:ascii="仿宋" w:hAnsi="仿宋"/>
          <w:bCs/>
          <w:kern w:val="0"/>
          <w:sz w:val="28"/>
          <w:szCs w:val="28"/>
          <w:lang w:bidi="zh-CN"/>
        </w:rPr>
        <w:t>完成产品虚拟样机组装，并输出爆炸图、产品效果图和展示、原理动画。</w:t>
      </w:r>
    </w:p>
    <w:p>
      <w:pPr>
        <w:pStyle w:val="22"/>
        <w:ind w:firstLine="588"/>
        <w:rPr>
          <w:rFonts w:ascii="仿宋" w:hAnsi="仿宋"/>
          <w:sz w:val="28"/>
          <w:szCs w:val="28"/>
        </w:rPr>
      </w:pPr>
      <w:r>
        <w:rPr>
          <w:rFonts w:hint="eastAsia" w:ascii="仿宋" w:hAnsi="仿宋"/>
          <w:sz w:val="28"/>
          <w:szCs w:val="28"/>
        </w:rPr>
        <w:t>任务二 产品组装与功能展示</w:t>
      </w:r>
    </w:p>
    <w:p>
      <w:pPr>
        <w:pStyle w:val="22"/>
        <w:ind w:firstLine="588"/>
        <w:rPr>
          <w:rFonts w:ascii="仿宋" w:hAnsi="仿宋"/>
          <w:sz w:val="28"/>
          <w:szCs w:val="28"/>
        </w:rPr>
      </w:pPr>
      <w:r>
        <w:rPr>
          <w:rFonts w:hint="eastAsia" w:ascii="仿宋" w:hAnsi="仿宋"/>
          <w:sz w:val="28"/>
          <w:szCs w:val="28"/>
        </w:rPr>
        <w:t>要求选手选择最优的打印件，</w:t>
      </w:r>
      <w:bookmarkStart w:id="19" w:name="_Toc134802095"/>
      <w:r>
        <w:rPr>
          <w:rFonts w:hint="eastAsia" w:ascii="仿宋" w:hAnsi="仿宋"/>
          <w:sz w:val="28"/>
          <w:szCs w:val="28"/>
        </w:rPr>
        <w:t>根据日常知识和产品装配示意图，使用工具组装出完整的产品，产品能实现既定的功能。</w:t>
      </w:r>
    </w:p>
    <w:p>
      <w:pPr>
        <w:pStyle w:val="22"/>
        <w:ind w:firstLine="590"/>
        <w:rPr>
          <w:rFonts w:ascii="仿宋" w:hAnsi="仿宋"/>
          <w:b/>
          <w:bCs/>
          <w:sz w:val="28"/>
          <w:szCs w:val="28"/>
        </w:rPr>
      </w:pPr>
      <w:r>
        <w:rPr>
          <w:rFonts w:hint="eastAsia" w:ascii="仿宋" w:hAnsi="仿宋"/>
          <w:b/>
          <w:bCs/>
          <w:sz w:val="28"/>
          <w:szCs w:val="28"/>
        </w:rPr>
        <w:t>模块六:职业素养</w:t>
      </w:r>
    </w:p>
    <w:p>
      <w:pPr>
        <w:pStyle w:val="22"/>
        <w:ind w:firstLine="588"/>
        <w:rPr>
          <w:rFonts w:ascii="仿宋" w:hAnsi="仿宋"/>
          <w:sz w:val="28"/>
          <w:szCs w:val="28"/>
        </w:rPr>
      </w:pPr>
      <w:r>
        <w:rPr>
          <w:rFonts w:ascii="仿宋" w:hAnsi="仿宋"/>
          <w:sz w:val="28"/>
          <w:szCs w:val="28"/>
        </w:rPr>
        <w:t>1.规范操作设备</w:t>
      </w:r>
      <w:r>
        <w:rPr>
          <w:rFonts w:hint="eastAsia" w:ascii="仿宋" w:hAnsi="仿宋"/>
          <w:sz w:val="28"/>
          <w:szCs w:val="28"/>
        </w:rPr>
        <w:t>。</w:t>
      </w:r>
    </w:p>
    <w:p>
      <w:pPr>
        <w:pStyle w:val="22"/>
        <w:ind w:firstLine="588"/>
        <w:rPr>
          <w:rFonts w:ascii="仿宋" w:hAnsi="仿宋"/>
          <w:sz w:val="28"/>
          <w:szCs w:val="28"/>
        </w:rPr>
      </w:pPr>
      <w:r>
        <w:rPr>
          <w:rFonts w:ascii="仿宋" w:hAnsi="仿宋"/>
          <w:sz w:val="28"/>
          <w:szCs w:val="28"/>
        </w:rPr>
        <w:t>2.现场的安全、文明生产及安全防护</w:t>
      </w:r>
      <w:r>
        <w:rPr>
          <w:rFonts w:hint="eastAsia" w:ascii="仿宋" w:hAnsi="仿宋"/>
          <w:sz w:val="28"/>
          <w:szCs w:val="28"/>
        </w:rPr>
        <w:t>。</w:t>
      </w:r>
    </w:p>
    <w:p>
      <w:pPr>
        <w:pStyle w:val="22"/>
        <w:ind w:firstLine="588"/>
        <w:rPr>
          <w:rFonts w:ascii="仿宋" w:hAnsi="仿宋"/>
          <w:sz w:val="28"/>
          <w:szCs w:val="28"/>
        </w:rPr>
      </w:pPr>
      <w:r>
        <w:rPr>
          <w:rFonts w:ascii="仿宋" w:hAnsi="仿宋"/>
          <w:sz w:val="28"/>
          <w:szCs w:val="28"/>
        </w:rPr>
        <w:t>3.完成任务的计划性、条理性，以及遇到问题时的应对状况等</w:t>
      </w:r>
      <w:r>
        <w:rPr>
          <w:rFonts w:hint="eastAsia" w:ascii="仿宋" w:hAnsi="仿宋"/>
          <w:sz w:val="28"/>
          <w:szCs w:val="28"/>
        </w:rPr>
        <w:t>。</w:t>
      </w:r>
    </w:p>
    <w:p>
      <w:pPr>
        <w:pStyle w:val="22"/>
        <w:ind w:firstLine="588"/>
        <w:rPr>
          <w:rFonts w:ascii="仿宋" w:hAnsi="仿宋"/>
          <w:sz w:val="28"/>
          <w:szCs w:val="28"/>
        </w:rPr>
      </w:pPr>
      <w:r>
        <w:rPr>
          <w:rFonts w:ascii="仿宋" w:hAnsi="仿宋"/>
          <w:sz w:val="28"/>
          <w:szCs w:val="28"/>
        </w:rPr>
        <w:t>4.尊重赛场工作人员，爱惜赛场的设备和器材，</w:t>
      </w:r>
      <w:r>
        <w:rPr>
          <w:rFonts w:hint="eastAsia" w:ascii="仿宋" w:hAnsi="仿宋"/>
          <w:sz w:val="28"/>
          <w:szCs w:val="28"/>
        </w:rPr>
        <w:t>保持赛位的整洁。</w:t>
      </w:r>
    </w:p>
    <w:p>
      <w:pPr>
        <w:pStyle w:val="22"/>
        <w:ind w:firstLine="588"/>
        <w:rPr>
          <w:rFonts w:ascii="仿宋" w:hAnsi="仿宋"/>
          <w:sz w:val="28"/>
          <w:szCs w:val="28"/>
        </w:rPr>
      </w:pPr>
    </w:p>
    <w:p>
      <w:pPr>
        <w:pStyle w:val="3"/>
        <w:spacing w:before="156" w:after="156"/>
      </w:pPr>
      <w:bookmarkStart w:id="20" w:name="_Toc176509239"/>
      <w:r>
        <w:rPr>
          <w:rFonts w:hint="eastAsia"/>
        </w:rPr>
        <w:t>（三）评判标准</w:t>
      </w:r>
      <w:bookmarkEnd w:id="19"/>
      <w:bookmarkEnd w:id="20"/>
    </w:p>
    <w:p>
      <w:pPr>
        <w:pStyle w:val="4"/>
      </w:pPr>
      <w:r>
        <w:rPr>
          <w:rFonts w:hint="eastAsia"/>
        </w:rPr>
        <w:t>1.分数权重：</w:t>
      </w:r>
    </w:p>
    <w:tbl>
      <w:tblPr>
        <w:tblStyle w:val="1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510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Align w:val="center"/>
          </w:tcPr>
          <w:p>
            <w:pPr>
              <w:jc w:val="center"/>
              <w:rPr>
                <w:rFonts w:ascii="仿宋" w:hAnsi="仿宋" w:eastAsia="仿宋" w:cs="宋体"/>
                <w:b/>
                <w:bCs/>
                <w:sz w:val="28"/>
                <w:szCs w:val="28"/>
              </w:rPr>
            </w:pPr>
            <w:bookmarkStart w:id="21" w:name="_Hlk134265085"/>
            <w:r>
              <w:rPr>
                <w:rFonts w:hint="eastAsia" w:ascii="仿宋" w:hAnsi="仿宋" w:eastAsia="仿宋" w:cs="宋体"/>
                <w:b/>
                <w:bCs/>
                <w:spacing w:val="6"/>
                <w:sz w:val="28"/>
                <w:szCs w:val="28"/>
              </w:rPr>
              <w:t>任务</w:t>
            </w:r>
            <w:r>
              <w:rPr>
                <w:rFonts w:ascii="仿宋" w:hAnsi="仿宋" w:eastAsia="仿宋" w:cs="宋体"/>
                <w:b/>
                <w:bCs/>
                <w:spacing w:val="6"/>
                <w:sz w:val="28"/>
                <w:szCs w:val="28"/>
              </w:rPr>
              <w:t>模块</w:t>
            </w:r>
          </w:p>
        </w:tc>
        <w:tc>
          <w:tcPr>
            <w:tcW w:w="5103" w:type="dxa"/>
            <w:vAlign w:val="center"/>
          </w:tcPr>
          <w:p>
            <w:pPr>
              <w:jc w:val="center"/>
              <w:rPr>
                <w:rFonts w:ascii="仿宋" w:hAnsi="仿宋" w:eastAsia="仿宋" w:cs="宋体"/>
                <w:b/>
                <w:bCs/>
                <w:sz w:val="28"/>
                <w:szCs w:val="28"/>
              </w:rPr>
            </w:pPr>
            <w:r>
              <w:rPr>
                <w:rFonts w:hint="eastAsia" w:ascii="仿宋" w:hAnsi="仿宋" w:eastAsia="仿宋" w:cs="宋体"/>
                <w:b/>
                <w:bCs/>
                <w:spacing w:val="6"/>
                <w:sz w:val="28"/>
                <w:szCs w:val="28"/>
              </w:rPr>
              <w:t>具体任务</w:t>
            </w:r>
          </w:p>
        </w:tc>
        <w:tc>
          <w:tcPr>
            <w:tcW w:w="1706" w:type="dxa"/>
            <w:vAlign w:val="center"/>
          </w:tcPr>
          <w:p>
            <w:pPr>
              <w:jc w:val="center"/>
              <w:rPr>
                <w:rFonts w:ascii="仿宋" w:hAnsi="仿宋" w:eastAsia="仿宋" w:cs="宋体"/>
                <w:b/>
                <w:bCs/>
                <w:sz w:val="28"/>
                <w:szCs w:val="28"/>
              </w:rPr>
            </w:pPr>
            <w:r>
              <w:rPr>
                <w:rFonts w:hint="eastAsia" w:ascii="仿宋" w:hAnsi="仿宋" w:eastAsia="仿宋" w:cs="宋体"/>
                <w:b/>
                <w:bCs/>
                <w:sz w:val="28"/>
                <w:szCs w:val="28"/>
              </w:rPr>
              <w:t>分数占比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Merge w:val="restart"/>
            <w:vAlign w:val="center"/>
          </w:tcPr>
          <w:p>
            <w:pPr>
              <w:jc w:val="center"/>
              <w:rPr>
                <w:rFonts w:ascii="仿宋" w:hAnsi="仿宋" w:eastAsia="仿宋" w:cs="宋体"/>
                <w:spacing w:val="6"/>
                <w:sz w:val="28"/>
                <w:szCs w:val="28"/>
              </w:rPr>
            </w:pPr>
            <w:r>
              <w:rPr>
                <w:rFonts w:hint="eastAsia" w:ascii="仿宋" w:hAnsi="仿宋" w:eastAsia="仿宋" w:cs="宋体"/>
                <w:spacing w:val="6"/>
                <w:sz w:val="28"/>
                <w:szCs w:val="28"/>
              </w:rPr>
              <w:t>模块一：</w:t>
            </w:r>
            <w:r>
              <w:rPr>
                <w:rFonts w:hint="eastAsia" w:ascii="仿宋" w:hAnsi="仿宋" w:eastAsia="仿宋" w:cs="宋体"/>
                <w:spacing w:val="-2"/>
                <w:sz w:val="28"/>
                <w:szCs w:val="28"/>
              </w:rPr>
              <w:t>产品基础设计</w:t>
            </w:r>
          </w:p>
        </w:tc>
        <w:tc>
          <w:tcPr>
            <w:tcW w:w="5103" w:type="dxa"/>
            <w:vAlign w:val="center"/>
          </w:tcPr>
          <w:p>
            <w:pPr>
              <w:jc w:val="center"/>
              <w:rPr>
                <w:rFonts w:ascii="仿宋" w:hAnsi="仿宋" w:eastAsia="仿宋" w:cs="宋体"/>
                <w:spacing w:val="6"/>
                <w:sz w:val="28"/>
                <w:szCs w:val="28"/>
              </w:rPr>
            </w:pPr>
            <w:r>
              <w:rPr>
                <w:rFonts w:hint="eastAsia" w:ascii="仿宋" w:hAnsi="仿宋" w:eastAsia="仿宋" w:cs="宋体"/>
                <w:spacing w:val="-2"/>
                <w:sz w:val="28"/>
                <w:szCs w:val="28"/>
              </w:rPr>
              <w:t>三维建模</w:t>
            </w:r>
          </w:p>
        </w:tc>
        <w:tc>
          <w:tcPr>
            <w:tcW w:w="1706" w:type="dxa"/>
            <w:vMerge w:val="restart"/>
            <w:vAlign w:val="center"/>
          </w:tcPr>
          <w:p>
            <w:pPr>
              <w:jc w:val="center"/>
              <w:rPr>
                <w:rFonts w:ascii="仿宋" w:hAnsi="仿宋" w:eastAsia="仿宋" w:cs="宋体"/>
                <w:spacing w:val="6"/>
                <w:sz w:val="28"/>
                <w:szCs w:val="28"/>
                <w:highlight w:val="yellow"/>
              </w:rPr>
            </w:pPr>
            <w:r>
              <w:rPr>
                <w:rFonts w:hint="eastAsia" w:ascii="仿宋" w:hAnsi="仿宋" w:eastAsia="仿宋" w:cs="宋体"/>
                <w:spacing w:val="-2"/>
                <w:sz w:val="28"/>
                <w:szCs w:val="28"/>
              </w:rPr>
              <w:t>1</w:t>
            </w:r>
            <w:r>
              <w:rPr>
                <w:rFonts w:ascii="仿宋" w:hAnsi="仿宋" w:eastAsia="仿宋" w:cs="宋体"/>
                <w:spacing w:val="-2"/>
                <w:sz w:val="28"/>
                <w:szCs w:val="28"/>
              </w:rPr>
              <w:t>5</w:t>
            </w:r>
            <w:r>
              <w:rPr>
                <w:rFonts w:hint="eastAsia" w:ascii="仿宋" w:hAnsi="仿宋" w:eastAsia="仿宋" w:cs="宋体"/>
                <w:spacing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Merge w:val="continue"/>
            <w:vAlign w:val="center"/>
          </w:tcPr>
          <w:p>
            <w:pPr>
              <w:jc w:val="center"/>
              <w:rPr>
                <w:rFonts w:ascii="仿宋" w:hAnsi="仿宋" w:eastAsia="仿宋" w:cs="宋体"/>
                <w:spacing w:val="6"/>
                <w:sz w:val="28"/>
                <w:szCs w:val="28"/>
              </w:rPr>
            </w:pPr>
          </w:p>
        </w:tc>
        <w:tc>
          <w:tcPr>
            <w:tcW w:w="5103" w:type="dxa"/>
            <w:vAlign w:val="center"/>
          </w:tcPr>
          <w:p>
            <w:pPr>
              <w:jc w:val="center"/>
              <w:rPr>
                <w:rFonts w:ascii="仿宋" w:hAnsi="仿宋" w:eastAsia="仿宋" w:cs="宋体"/>
                <w:spacing w:val="-2"/>
                <w:sz w:val="28"/>
                <w:szCs w:val="28"/>
              </w:rPr>
            </w:pPr>
            <w:r>
              <w:rPr>
                <w:rFonts w:hint="eastAsia" w:ascii="仿宋" w:hAnsi="仿宋" w:eastAsia="仿宋" w:cs="宋体"/>
                <w:spacing w:val="-2"/>
                <w:sz w:val="28"/>
                <w:szCs w:val="28"/>
              </w:rPr>
              <w:t>数据采集与测量</w:t>
            </w:r>
          </w:p>
        </w:tc>
        <w:tc>
          <w:tcPr>
            <w:tcW w:w="1706" w:type="dxa"/>
            <w:vMerge w:val="continue"/>
            <w:vAlign w:val="center"/>
          </w:tcPr>
          <w:p>
            <w:pPr>
              <w:jc w:val="center"/>
              <w:rPr>
                <w:rFonts w:ascii="仿宋" w:hAnsi="仿宋" w:eastAsia="仿宋"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Merge w:val="continue"/>
            <w:vAlign w:val="center"/>
          </w:tcPr>
          <w:p>
            <w:pPr>
              <w:jc w:val="center"/>
              <w:rPr>
                <w:rFonts w:ascii="仿宋" w:hAnsi="仿宋" w:eastAsia="仿宋" w:cs="宋体"/>
                <w:spacing w:val="6"/>
                <w:sz w:val="28"/>
                <w:szCs w:val="28"/>
              </w:rPr>
            </w:pPr>
          </w:p>
        </w:tc>
        <w:tc>
          <w:tcPr>
            <w:tcW w:w="5103" w:type="dxa"/>
            <w:vAlign w:val="center"/>
          </w:tcPr>
          <w:p>
            <w:pPr>
              <w:jc w:val="center"/>
              <w:rPr>
                <w:rFonts w:ascii="仿宋" w:hAnsi="仿宋" w:eastAsia="仿宋" w:cs="宋体"/>
                <w:spacing w:val="-2"/>
                <w:sz w:val="28"/>
                <w:szCs w:val="28"/>
              </w:rPr>
            </w:pPr>
            <w:r>
              <w:rPr>
                <w:rFonts w:hint="eastAsia" w:ascii="仿宋" w:hAnsi="仿宋" w:eastAsia="仿宋" w:cs="宋体"/>
                <w:spacing w:val="-2"/>
                <w:sz w:val="28"/>
                <w:szCs w:val="28"/>
              </w:rPr>
              <w:t>工程图绘制</w:t>
            </w:r>
          </w:p>
        </w:tc>
        <w:tc>
          <w:tcPr>
            <w:tcW w:w="1706" w:type="dxa"/>
            <w:vMerge w:val="continue"/>
            <w:vAlign w:val="center"/>
          </w:tcPr>
          <w:p>
            <w:pPr>
              <w:jc w:val="center"/>
              <w:rPr>
                <w:rFonts w:ascii="仿宋" w:hAnsi="仿宋" w:eastAsia="仿宋"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Merge w:val="restart"/>
            <w:vAlign w:val="center"/>
          </w:tcPr>
          <w:p>
            <w:pPr>
              <w:jc w:val="center"/>
              <w:rPr>
                <w:rFonts w:ascii="仿宋" w:hAnsi="仿宋" w:eastAsia="仿宋" w:cs="宋体"/>
                <w:spacing w:val="6"/>
                <w:sz w:val="28"/>
                <w:szCs w:val="28"/>
              </w:rPr>
            </w:pPr>
            <w:r>
              <w:rPr>
                <w:rFonts w:hint="eastAsia" w:ascii="仿宋" w:hAnsi="仿宋" w:eastAsia="仿宋" w:cs="宋体"/>
                <w:spacing w:val="6"/>
                <w:sz w:val="28"/>
                <w:szCs w:val="28"/>
              </w:rPr>
              <w:t>模块二：</w:t>
            </w:r>
            <w:r>
              <w:rPr>
                <w:rFonts w:hint="eastAsia" w:ascii="仿宋" w:hAnsi="仿宋" w:eastAsia="仿宋" w:cs="宋体"/>
                <w:spacing w:val="-2"/>
                <w:sz w:val="28"/>
                <w:szCs w:val="28"/>
              </w:rPr>
              <w:t>产品创新设计</w:t>
            </w:r>
          </w:p>
        </w:tc>
        <w:tc>
          <w:tcPr>
            <w:tcW w:w="5103" w:type="dxa"/>
            <w:vAlign w:val="center"/>
          </w:tcPr>
          <w:p>
            <w:pPr>
              <w:jc w:val="center"/>
              <w:rPr>
                <w:rFonts w:ascii="仿宋" w:hAnsi="仿宋" w:eastAsia="仿宋" w:cs="宋体"/>
                <w:spacing w:val="-2"/>
                <w:sz w:val="28"/>
                <w:szCs w:val="28"/>
              </w:rPr>
            </w:pPr>
            <w:r>
              <w:rPr>
                <w:rFonts w:hint="eastAsia" w:ascii="仿宋" w:hAnsi="仿宋" w:eastAsia="仿宋" w:cs="宋体"/>
                <w:spacing w:val="-2"/>
                <w:sz w:val="28"/>
                <w:szCs w:val="28"/>
              </w:rPr>
              <w:t>产品机构设计</w:t>
            </w:r>
          </w:p>
        </w:tc>
        <w:tc>
          <w:tcPr>
            <w:tcW w:w="1706" w:type="dxa"/>
            <w:vMerge w:val="restart"/>
            <w:vAlign w:val="center"/>
          </w:tcPr>
          <w:p>
            <w:pPr>
              <w:jc w:val="center"/>
              <w:rPr>
                <w:rFonts w:ascii="仿宋" w:hAnsi="仿宋" w:eastAsia="仿宋" w:cs="宋体"/>
                <w:spacing w:val="6"/>
                <w:sz w:val="28"/>
                <w:szCs w:val="28"/>
              </w:rPr>
            </w:pPr>
            <w:r>
              <w:rPr>
                <w:rFonts w:hint="eastAsia" w:ascii="仿宋" w:hAnsi="仿宋" w:eastAsia="仿宋" w:cs="宋体"/>
                <w:spacing w:val="-2"/>
                <w:sz w:val="28"/>
                <w:szCs w:val="28"/>
              </w:rPr>
              <w:t>2</w:t>
            </w:r>
            <w:r>
              <w:rPr>
                <w:rFonts w:ascii="仿宋" w:hAnsi="仿宋" w:eastAsia="仿宋" w:cs="宋体"/>
                <w:spacing w:val="-2"/>
                <w:sz w:val="28"/>
                <w:szCs w:val="28"/>
              </w:rPr>
              <w:t>9</w:t>
            </w:r>
            <w:r>
              <w:rPr>
                <w:rFonts w:hint="eastAsia" w:ascii="仿宋" w:hAnsi="仿宋" w:eastAsia="仿宋" w:cs="宋体"/>
                <w:spacing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Merge w:val="continue"/>
            <w:vAlign w:val="center"/>
          </w:tcPr>
          <w:p>
            <w:pPr>
              <w:jc w:val="center"/>
              <w:rPr>
                <w:rFonts w:ascii="仿宋" w:hAnsi="仿宋" w:eastAsia="仿宋" w:cs="宋体"/>
                <w:spacing w:val="6"/>
                <w:sz w:val="28"/>
                <w:szCs w:val="28"/>
              </w:rPr>
            </w:pPr>
          </w:p>
        </w:tc>
        <w:tc>
          <w:tcPr>
            <w:tcW w:w="5103" w:type="dxa"/>
            <w:vAlign w:val="center"/>
          </w:tcPr>
          <w:p>
            <w:pPr>
              <w:jc w:val="center"/>
              <w:rPr>
                <w:rFonts w:ascii="仿宋" w:hAnsi="仿宋" w:eastAsia="仿宋" w:cs="宋体"/>
                <w:spacing w:val="-2"/>
                <w:sz w:val="28"/>
                <w:szCs w:val="28"/>
              </w:rPr>
            </w:pPr>
            <w:r>
              <w:rPr>
                <w:rFonts w:hint="eastAsia" w:ascii="仿宋" w:hAnsi="仿宋" w:eastAsia="仿宋" w:cs="宋体"/>
                <w:spacing w:val="-2"/>
                <w:sz w:val="28"/>
                <w:szCs w:val="28"/>
              </w:rPr>
              <w:t>零件结构优化（轻量化设计）</w:t>
            </w:r>
          </w:p>
        </w:tc>
        <w:tc>
          <w:tcPr>
            <w:tcW w:w="1706" w:type="dxa"/>
            <w:vMerge w:val="continue"/>
            <w:vAlign w:val="center"/>
          </w:tcPr>
          <w:p>
            <w:pPr>
              <w:jc w:val="center"/>
              <w:rPr>
                <w:rFonts w:ascii="仿宋" w:hAnsi="仿宋" w:eastAsia="仿宋"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Merge w:val="continue"/>
            <w:vAlign w:val="center"/>
          </w:tcPr>
          <w:p>
            <w:pPr>
              <w:jc w:val="center"/>
              <w:rPr>
                <w:rFonts w:ascii="仿宋" w:hAnsi="仿宋" w:eastAsia="仿宋" w:cs="宋体"/>
                <w:spacing w:val="6"/>
                <w:sz w:val="28"/>
                <w:szCs w:val="28"/>
              </w:rPr>
            </w:pPr>
          </w:p>
        </w:tc>
        <w:tc>
          <w:tcPr>
            <w:tcW w:w="5103" w:type="dxa"/>
            <w:vAlign w:val="center"/>
          </w:tcPr>
          <w:p>
            <w:pPr>
              <w:jc w:val="center"/>
              <w:rPr>
                <w:rFonts w:ascii="仿宋" w:hAnsi="仿宋" w:eastAsia="仿宋" w:cs="宋体"/>
                <w:spacing w:val="-2"/>
                <w:sz w:val="28"/>
                <w:szCs w:val="28"/>
              </w:rPr>
            </w:pPr>
            <w:r>
              <w:rPr>
                <w:rFonts w:hint="eastAsia" w:ascii="仿宋" w:hAnsi="仿宋" w:eastAsia="仿宋" w:cs="宋体"/>
                <w:spacing w:val="-2"/>
                <w:sz w:val="28"/>
                <w:szCs w:val="28"/>
              </w:rPr>
              <w:t>三维扫描与逆向建模</w:t>
            </w:r>
          </w:p>
        </w:tc>
        <w:tc>
          <w:tcPr>
            <w:tcW w:w="1706" w:type="dxa"/>
            <w:vMerge w:val="continue"/>
            <w:vAlign w:val="center"/>
          </w:tcPr>
          <w:p>
            <w:pPr>
              <w:jc w:val="center"/>
              <w:rPr>
                <w:rFonts w:ascii="仿宋" w:hAnsi="仿宋" w:eastAsia="仿宋"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Merge w:val="restart"/>
            <w:vAlign w:val="center"/>
          </w:tcPr>
          <w:p>
            <w:pPr>
              <w:jc w:val="center"/>
              <w:rPr>
                <w:rFonts w:ascii="仿宋" w:hAnsi="仿宋" w:eastAsia="仿宋" w:cs="宋体"/>
                <w:spacing w:val="6"/>
                <w:sz w:val="28"/>
                <w:szCs w:val="28"/>
              </w:rPr>
            </w:pPr>
            <w:r>
              <w:rPr>
                <w:rFonts w:hint="eastAsia" w:ascii="仿宋" w:hAnsi="仿宋" w:eastAsia="仿宋" w:cs="宋体"/>
                <w:spacing w:val="6"/>
                <w:sz w:val="28"/>
                <w:szCs w:val="28"/>
              </w:rPr>
              <w:t>模块三：</w:t>
            </w:r>
            <w:r>
              <w:rPr>
                <w:rFonts w:hint="eastAsia" w:ascii="仿宋" w:hAnsi="仿宋" w:eastAsia="仿宋" w:cs="宋体"/>
                <w:spacing w:val="-2"/>
                <w:sz w:val="28"/>
                <w:szCs w:val="28"/>
              </w:rPr>
              <w:t>产品打印准备</w:t>
            </w:r>
          </w:p>
        </w:tc>
        <w:tc>
          <w:tcPr>
            <w:tcW w:w="5103" w:type="dxa"/>
            <w:vAlign w:val="center"/>
          </w:tcPr>
          <w:p>
            <w:pPr>
              <w:jc w:val="center"/>
              <w:rPr>
                <w:rFonts w:ascii="仿宋" w:hAnsi="仿宋" w:eastAsia="仿宋" w:cs="宋体"/>
                <w:spacing w:val="-2"/>
                <w:sz w:val="28"/>
                <w:szCs w:val="28"/>
              </w:rPr>
            </w:pPr>
            <w:r>
              <w:rPr>
                <w:rFonts w:hint="eastAsia" w:ascii="仿宋" w:hAnsi="仿宋" w:eastAsia="仿宋" w:cs="宋体"/>
                <w:spacing w:val="-2"/>
                <w:sz w:val="28"/>
                <w:szCs w:val="28"/>
              </w:rPr>
              <w:t>增材制造设备网络部署</w:t>
            </w:r>
          </w:p>
        </w:tc>
        <w:tc>
          <w:tcPr>
            <w:tcW w:w="1706" w:type="dxa"/>
            <w:vMerge w:val="restart"/>
            <w:vAlign w:val="center"/>
          </w:tcPr>
          <w:p>
            <w:pPr>
              <w:jc w:val="center"/>
              <w:rPr>
                <w:rFonts w:ascii="仿宋" w:hAnsi="仿宋" w:eastAsia="仿宋" w:cs="宋体"/>
                <w:spacing w:val="6"/>
                <w:sz w:val="28"/>
                <w:szCs w:val="28"/>
              </w:rPr>
            </w:pPr>
            <w:r>
              <w:rPr>
                <w:rFonts w:hint="eastAsia" w:ascii="仿宋" w:hAnsi="仿宋" w:eastAsia="仿宋" w:cs="宋体"/>
                <w:spacing w:val="-2"/>
                <w:sz w:val="28"/>
                <w:szCs w:val="28"/>
              </w:rPr>
              <w:t>1</w:t>
            </w:r>
            <w:r>
              <w:rPr>
                <w:rFonts w:ascii="仿宋" w:hAnsi="仿宋" w:eastAsia="仿宋" w:cs="宋体"/>
                <w:spacing w:val="-2"/>
                <w:sz w:val="28"/>
                <w:szCs w:val="28"/>
              </w:rPr>
              <w:t>0</w:t>
            </w:r>
            <w:r>
              <w:rPr>
                <w:rFonts w:hint="eastAsia" w:ascii="仿宋" w:hAnsi="仿宋" w:eastAsia="仿宋" w:cs="宋体"/>
                <w:spacing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Merge w:val="continue"/>
            <w:vAlign w:val="center"/>
          </w:tcPr>
          <w:p>
            <w:pPr>
              <w:jc w:val="center"/>
              <w:rPr>
                <w:rFonts w:ascii="仿宋" w:hAnsi="仿宋" w:eastAsia="仿宋" w:cs="宋体"/>
                <w:spacing w:val="6"/>
                <w:sz w:val="28"/>
                <w:szCs w:val="28"/>
              </w:rPr>
            </w:pPr>
          </w:p>
        </w:tc>
        <w:tc>
          <w:tcPr>
            <w:tcW w:w="5103" w:type="dxa"/>
            <w:vAlign w:val="center"/>
          </w:tcPr>
          <w:p>
            <w:pPr>
              <w:jc w:val="center"/>
              <w:rPr>
                <w:rFonts w:ascii="仿宋" w:hAnsi="仿宋" w:eastAsia="仿宋" w:cs="宋体"/>
                <w:spacing w:val="-2"/>
                <w:sz w:val="28"/>
                <w:szCs w:val="28"/>
              </w:rPr>
            </w:pPr>
            <w:r>
              <w:rPr>
                <w:rFonts w:hint="eastAsia" w:ascii="仿宋" w:hAnsi="仿宋" w:eastAsia="仿宋" w:cs="宋体"/>
                <w:spacing w:val="-2"/>
                <w:sz w:val="28"/>
                <w:szCs w:val="28"/>
              </w:rPr>
              <w:t>增材制造设备维修与调试</w:t>
            </w:r>
          </w:p>
        </w:tc>
        <w:tc>
          <w:tcPr>
            <w:tcW w:w="1706" w:type="dxa"/>
            <w:vMerge w:val="continue"/>
            <w:vAlign w:val="center"/>
          </w:tcPr>
          <w:p>
            <w:pPr>
              <w:jc w:val="center"/>
              <w:rPr>
                <w:rFonts w:ascii="仿宋" w:hAnsi="仿宋" w:eastAsia="仿宋"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Merge w:val="restart"/>
            <w:vAlign w:val="center"/>
          </w:tcPr>
          <w:p>
            <w:pPr>
              <w:jc w:val="center"/>
              <w:rPr>
                <w:rFonts w:ascii="仿宋" w:hAnsi="仿宋" w:eastAsia="仿宋" w:cs="宋体"/>
                <w:spacing w:val="6"/>
                <w:sz w:val="28"/>
                <w:szCs w:val="28"/>
              </w:rPr>
            </w:pPr>
            <w:r>
              <w:rPr>
                <w:rFonts w:hint="eastAsia" w:ascii="仿宋" w:hAnsi="仿宋" w:eastAsia="仿宋" w:cs="宋体"/>
                <w:spacing w:val="6"/>
                <w:sz w:val="28"/>
                <w:szCs w:val="28"/>
              </w:rPr>
              <w:t>模块四：</w:t>
            </w:r>
            <w:r>
              <w:rPr>
                <w:rFonts w:hint="eastAsia" w:ascii="仿宋" w:hAnsi="仿宋" w:eastAsia="仿宋" w:cs="宋体"/>
                <w:spacing w:val="-2"/>
                <w:sz w:val="28"/>
                <w:szCs w:val="28"/>
              </w:rPr>
              <w:t>产品打印及质量控制</w:t>
            </w:r>
          </w:p>
        </w:tc>
        <w:tc>
          <w:tcPr>
            <w:tcW w:w="5103" w:type="dxa"/>
            <w:vAlign w:val="center"/>
          </w:tcPr>
          <w:p>
            <w:pPr>
              <w:jc w:val="center"/>
              <w:rPr>
                <w:rFonts w:ascii="仿宋" w:hAnsi="仿宋" w:eastAsia="仿宋" w:cs="宋体"/>
                <w:spacing w:val="-2"/>
                <w:sz w:val="28"/>
                <w:szCs w:val="28"/>
              </w:rPr>
            </w:pPr>
            <w:r>
              <w:rPr>
                <w:rFonts w:hint="eastAsia" w:ascii="仿宋" w:hAnsi="仿宋" w:eastAsia="仿宋" w:cs="宋体"/>
                <w:spacing w:val="-2"/>
                <w:sz w:val="28"/>
                <w:szCs w:val="28"/>
              </w:rPr>
              <w:t>增材制造工艺设计</w:t>
            </w:r>
          </w:p>
        </w:tc>
        <w:tc>
          <w:tcPr>
            <w:tcW w:w="1706" w:type="dxa"/>
            <w:vMerge w:val="restart"/>
            <w:vAlign w:val="center"/>
          </w:tcPr>
          <w:p>
            <w:pPr>
              <w:jc w:val="center"/>
              <w:rPr>
                <w:rFonts w:ascii="仿宋" w:hAnsi="仿宋" w:eastAsia="仿宋" w:cs="宋体"/>
                <w:spacing w:val="6"/>
                <w:sz w:val="28"/>
                <w:szCs w:val="28"/>
              </w:rPr>
            </w:pPr>
            <w:r>
              <w:rPr>
                <w:rFonts w:hint="eastAsia" w:ascii="仿宋" w:hAnsi="仿宋" w:eastAsia="仿宋" w:cs="宋体"/>
                <w:spacing w:val="-2"/>
                <w:sz w:val="28"/>
                <w:szCs w:val="28"/>
              </w:rPr>
              <w:t>2</w:t>
            </w:r>
            <w:r>
              <w:rPr>
                <w:rFonts w:ascii="仿宋" w:hAnsi="仿宋" w:eastAsia="仿宋" w:cs="宋体"/>
                <w:spacing w:val="-2"/>
                <w:sz w:val="28"/>
                <w:szCs w:val="28"/>
              </w:rPr>
              <w:t>9</w:t>
            </w:r>
            <w:r>
              <w:rPr>
                <w:rFonts w:hint="eastAsia" w:ascii="仿宋" w:hAnsi="仿宋" w:eastAsia="仿宋" w:cs="宋体"/>
                <w:spacing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Merge w:val="continue"/>
            <w:vAlign w:val="center"/>
          </w:tcPr>
          <w:p>
            <w:pPr>
              <w:jc w:val="center"/>
              <w:rPr>
                <w:rFonts w:ascii="仿宋" w:hAnsi="仿宋" w:eastAsia="仿宋" w:cs="宋体"/>
                <w:spacing w:val="6"/>
                <w:sz w:val="28"/>
                <w:szCs w:val="28"/>
              </w:rPr>
            </w:pPr>
          </w:p>
        </w:tc>
        <w:tc>
          <w:tcPr>
            <w:tcW w:w="5103" w:type="dxa"/>
            <w:vAlign w:val="center"/>
          </w:tcPr>
          <w:p>
            <w:pPr>
              <w:jc w:val="center"/>
              <w:rPr>
                <w:rFonts w:ascii="仿宋" w:hAnsi="仿宋" w:eastAsia="仿宋" w:cs="宋体"/>
                <w:spacing w:val="-2"/>
                <w:sz w:val="28"/>
                <w:szCs w:val="28"/>
              </w:rPr>
            </w:pPr>
            <w:r>
              <w:rPr>
                <w:rFonts w:hint="eastAsia" w:ascii="仿宋" w:hAnsi="仿宋" w:eastAsia="仿宋" w:cs="宋体"/>
                <w:spacing w:val="-2"/>
                <w:sz w:val="28"/>
                <w:szCs w:val="28"/>
              </w:rPr>
              <w:t>增材制造制件成型</w:t>
            </w:r>
          </w:p>
        </w:tc>
        <w:tc>
          <w:tcPr>
            <w:tcW w:w="1706" w:type="dxa"/>
            <w:vMerge w:val="continue"/>
            <w:vAlign w:val="center"/>
          </w:tcPr>
          <w:p>
            <w:pPr>
              <w:jc w:val="center"/>
              <w:rPr>
                <w:rFonts w:ascii="仿宋" w:hAnsi="仿宋" w:eastAsia="仿宋"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Merge w:val="restart"/>
            <w:vAlign w:val="center"/>
          </w:tcPr>
          <w:p>
            <w:pPr>
              <w:jc w:val="center"/>
              <w:rPr>
                <w:rFonts w:ascii="仿宋" w:hAnsi="仿宋" w:eastAsia="仿宋" w:cs="宋体"/>
                <w:spacing w:val="6"/>
                <w:sz w:val="28"/>
                <w:szCs w:val="28"/>
              </w:rPr>
            </w:pPr>
            <w:r>
              <w:rPr>
                <w:rFonts w:hint="eastAsia" w:ascii="仿宋" w:hAnsi="仿宋" w:eastAsia="仿宋" w:cs="宋体"/>
                <w:spacing w:val="6"/>
                <w:sz w:val="28"/>
                <w:szCs w:val="28"/>
              </w:rPr>
              <w:t>模块五：</w:t>
            </w:r>
            <w:r>
              <w:rPr>
                <w:rFonts w:hint="eastAsia" w:ascii="仿宋" w:hAnsi="仿宋" w:eastAsia="仿宋" w:cs="宋体"/>
                <w:spacing w:val="-2"/>
                <w:sz w:val="28"/>
                <w:szCs w:val="28"/>
              </w:rPr>
              <w:t>产品组装与展示</w:t>
            </w:r>
          </w:p>
        </w:tc>
        <w:tc>
          <w:tcPr>
            <w:tcW w:w="5103" w:type="dxa"/>
            <w:vAlign w:val="center"/>
          </w:tcPr>
          <w:p>
            <w:pPr>
              <w:jc w:val="center"/>
              <w:rPr>
                <w:rFonts w:ascii="仿宋" w:hAnsi="仿宋" w:eastAsia="仿宋" w:cs="宋体"/>
                <w:spacing w:val="-2"/>
                <w:sz w:val="28"/>
                <w:szCs w:val="28"/>
              </w:rPr>
            </w:pPr>
            <w:r>
              <w:rPr>
                <w:rFonts w:hint="eastAsia" w:ascii="仿宋" w:hAnsi="仿宋" w:eastAsia="仿宋" w:cs="宋体"/>
                <w:spacing w:val="-2"/>
                <w:sz w:val="28"/>
                <w:szCs w:val="28"/>
              </w:rPr>
              <w:t>虚拟样机</w:t>
            </w:r>
          </w:p>
        </w:tc>
        <w:tc>
          <w:tcPr>
            <w:tcW w:w="1706" w:type="dxa"/>
            <w:vMerge w:val="restart"/>
            <w:vAlign w:val="center"/>
          </w:tcPr>
          <w:p>
            <w:pPr>
              <w:jc w:val="center"/>
              <w:rPr>
                <w:rFonts w:ascii="仿宋" w:hAnsi="仿宋" w:eastAsia="仿宋" w:cs="宋体"/>
                <w:spacing w:val="6"/>
                <w:sz w:val="28"/>
                <w:szCs w:val="28"/>
              </w:rPr>
            </w:pPr>
            <w:r>
              <w:rPr>
                <w:rFonts w:hint="eastAsia" w:ascii="仿宋" w:hAnsi="仿宋" w:eastAsia="仿宋" w:cs="宋体"/>
                <w:spacing w:val="-2"/>
                <w:sz w:val="28"/>
                <w:szCs w:val="28"/>
              </w:rPr>
              <w:t>1</w:t>
            </w:r>
            <w:r>
              <w:rPr>
                <w:rFonts w:ascii="仿宋" w:hAnsi="仿宋" w:eastAsia="仿宋" w:cs="宋体"/>
                <w:spacing w:val="-2"/>
                <w:sz w:val="28"/>
                <w:szCs w:val="28"/>
              </w:rPr>
              <w:t>7</w:t>
            </w:r>
            <w:r>
              <w:rPr>
                <w:rFonts w:hint="eastAsia" w:ascii="仿宋" w:hAnsi="仿宋" w:eastAsia="仿宋" w:cs="宋体"/>
                <w:spacing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Merge w:val="continue"/>
            <w:vAlign w:val="center"/>
          </w:tcPr>
          <w:p>
            <w:pPr>
              <w:jc w:val="center"/>
              <w:rPr>
                <w:rFonts w:ascii="仿宋" w:hAnsi="仿宋" w:eastAsia="仿宋" w:cs="宋体"/>
                <w:spacing w:val="6"/>
                <w:sz w:val="28"/>
                <w:szCs w:val="28"/>
              </w:rPr>
            </w:pPr>
          </w:p>
        </w:tc>
        <w:tc>
          <w:tcPr>
            <w:tcW w:w="5103" w:type="dxa"/>
            <w:vAlign w:val="center"/>
          </w:tcPr>
          <w:p>
            <w:pPr>
              <w:jc w:val="center"/>
              <w:rPr>
                <w:rFonts w:ascii="仿宋" w:hAnsi="仿宋" w:eastAsia="仿宋" w:cs="宋体"/>
                <w:spacing w:val="-2"/>
                <w:sz w:val="28"/>
                <w:szCs w:val="28"/>
              </w:rPr>
            </w:pPr>
            <w:r>
              <w:rPr>
                <w:rFonts w:hint="eastAsia" w:ascii="仿宋" w:hAnsi="仿宋" w:eastAsia="仿宋" w:cs="宋体"/>
                <w:spacing w:val="-2"/>
                <w:sz w:val="28"/>
                <w:szCs w:val="28"/>
              </w:rPr>
              <w:t>产品组装与功能展示</w:t>
            </w:r>
          </w:p>
        </w:tc>
        <w:tc>
          <w:tcPr>
            <w:tcW w:w="1706" w:type="dxa"/>
            <w:vMerge w:val="continue"/>
            <w:vAlign w:val="center"/>
          </w:tcPr>
          <w:p>
            <w:pPr>
              <w:jc w:val="center"/>
              <w:rPr>
                <w:rFonts w:ascii="仿宋" w:hAnsi="仿宋" w:eastAsia="仿宋"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3" w:type="dxa"/>
            <w:vAlign w:val="center"/>
          </w:tcPr>
          <w:p>
            <w:pPr>
              <w:jc w:val="center"/>
              <w:rPr>
                <w:rFonts w:ascii="仿宋" w:hAnsi="仿宋" w:eastAsia="仿宋" w:cs="宋体"/>
                <w:spacing w:val="6"/>
                <w:sz w:val="28"/>
                <w:szCs w:val="28"/>
              </w:rPr>
            </w:pPr>
            <w:r>
              <w:rPr>
                <w:rFonts w:hint="eastAsia" w:ascii="仿宋" w:hAnsi="仿宋" w:eastAsia="仿宋" w:cs="宋体"/>
                <w:spacing w:val="6"/>
                <w:sz w:val="28"/>
                <w:szCs w:val="28"/>
              </w:rPr>
              <w:t>模块六：职业素养</w:t>
            </w:r>
          </w:p>
        </w:tc>
        <w:tc>
          <w:tcPr>
            <w:tcW w:w="5103" w:type="dxa"/>
            <w:vAlign w:val="center"/>
          </w:tcPr>
          <w:p>
            <w:pPr>
              <w:jc w:val="center"/>
              <w:rPr>
                <w:rFonts w:ascii="仿宋" w:hAnsi="仿宋" w:eastAsia="仿宋" w:cs="宋体"/>
                <w:spacing w:val="-2"/>
                <w:sz w:val="28"/>
                <w:szCs w:val="28"/>
              </w:rPr>
            </w:pPr>
            <w:r>
              <w:rPr>
                <w:rFonts w:hint="eastAsia" w:ascii="仿宋" w:hAnsi="仿宋" w:eastAsia="仿宋" w:cs="宋体"/>
                <w:spacing w:val="-2"/>
                <w:sz w:val="28"/>
                <w:szCs w:val="28"/>
              </w:rPr>
              <w:t>现场的安全、文明生产及安全防护</w:t>
            </w:r>
          </w:p>
        </w:tc>
        <w:tc>
          <w:tcPr>
            <w:tcW w:w="1706" w:type="dxa"/>
            <w:vAlign w:val="center"/>
          </w:tcPr>
          <w:p>
            <w:pPr>
              <w:jc w:val="center"/>
              <w:rPr>
                <w:rFonts w:ascii="仿宋" w:hAnsi="仿宋" w:eastAsia="仿宋" w:cs="宋体"/>
                <w:spacing w:val="6"/>
                <w:sz w:val="28"/>
                <w:szCs w:val="28"/>
              </w:rPr>
            </w:pPr>
            <w:r>
              <w:rPr>
                <w:rFonts w:hint="eastAsia" w:ascii="仿宋" w:hAnsi="仿宋" w:eastAsia="仿宋" w:cs="宋体"/>
                <w:spacing w:val="-2"/>
                <w:sz w:val="28"/>
                <w:szCs w:val="28"/>
              </w:rPr>
              <w:t>倒扣分（最高5分）</w:t>
            </w:r>
          </w:p>
        </w:tc>
      </w:tr>
      <w:bookmarkEnd w:id="21"/>
    </w:tbl>
    <w:p>
      <w:pPr>
        <w:pStyle w:val="2"/>
        <w:spacing w:beforeAutospacing="0" w:afterAutospacing="0" w:line="580" w:lineRule="exact"/>
        <w:ind w:firstLine="640" w:firstLineChars="200"/>
        <w:rPr>
          <w:rFonts w:hint="default" w:ascii="黑体" w:hAnsi="黑体" w:eastAsia="黑体"/>
          <w:b w:val="0"/>
          <w:sz w:val="32"/>
          <w:szCs w:val="32"/>
        </w:rPr>
      </w:pPr>
      <w:bookmarkStart w:id="22" w:name="_Toc134802100"/>
      <w:bookmarkStart w:id="23" w:name="_Toc176509240"/>
      <w:r>
        <w:rPr>
          <w:rFonts w:ascii="黑体" w:hAnsi="黑体" w:eastAsia="黑体"/>
          <w:b w:val="0"/>
          <w:sz w:val="32"/>
          <w:szCs w:val="32"/>
        </w:rPr>
        <w:t>五、比赛设施设备</w:t>
      </w:r>
      <w:bookmarkEnd w:id="22"/>
      <w:bookmarkEnd w:id="23"/>
    </w:p>
    <w:p>
      <w:pPr>
        <w:pStyle w:val="3"/>
        <w:spacing w:before="156" w:after="156"/>
      </w:pPr>
      <w:bookmarkStart w:id="24" w:name="_Toc176509241"/>
      <w:bookmarkStart w:id="25" w:name="_Hlk153370243"/>
      <w:r>
        <w:rPr>
          <w:rFonts w:hint="eastAsia"/>
        </w:rPr>
        <w:t>（一）增材制造项目赛场提供设施、设备清单表</w:t>
      </w:r>
      <w:bookmarkEnd w:id="24"/>
    </w:p>
    <w:tbl>
      <w:tblPr>
        <w:tblStyle w:val="11"/>
        <w:tblW w:w="9072" w:type="dxa"/>
        <w:jc w:val="center"/>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Layout w:type="fixed"/>
        <w:tblCellMar>
          <w:top w:w="57" w:type="dxa"/>
          <w:left w:w="142" w:type="dxa"/>
          <w:bottom w:w="57" w:type="dxa"/>
          <w:right w:w="142" w:type="dxa"/>
        </w:tblCellMar>
      </w:tblPr>
      <w:tblGrid>
        <w:gridCol w:w="695"/>
        <w:gridCol w:w="1143"/>
        <w:gridCol w:w="1134"/>
        <w:gridCol w:w="6100"/>
      </w:tblGrid>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567" w:hRule="atLeast"/>
          <w:jc w:val="center"/>
        </w:trPr>
        <w:tc>
          <w:tcPr>
            <w:tcW w:w="695" w:type="dxa"/>
            <w:noWrap/>
            <w:vAlign w:val="center"/>
          </w:tcPr>
          <w:p>
            <w:pPr>
              <w:pStyle w:val="21"/>
              <w:snapToGrid w:val="0"/>
              <w:jc w:val="center"/>
              <w:rPr>
                <w:rFonts w:ascii="仿宋" w:hAnsi="仿宋" w:eastAsia="仿宋" w:cs="仿宋_GB2312"/>
                <w:b/>
                <w:caps/>
                <w:color w:val="auto"/>
                <w:sz w:val="24"/>
                <w:szCs w:val="24"/>
              </w:rPr>
            </w:pPr>
            <w:r>
              <w:rPr>
                <w:rFonts w:hint="eastAsia" w:ascii="仿宋" w:hAnsi="仿宋" w:eastAsia="仿宋" w:cs="仿宋_GB2312"/>
                <w:b/>
                <w:caps/>
                <w:color w:val="auto"/>
                <w:sz w:val="24"/>
                <w:szCs w:val="24"/>
                <w:lang w:val="en-US"/>
              </w:rPr>
              <w:t>序号</w:t>
            </w:r>
          </w:p>
        </w:tc>
        <w:tc>
          <w:tcPr>
            <w:tcW w:w="1143" w:type="dxa"/>
            <w:noWrap/>
            <w:vAlign w:val="center"/>
          </w:tcPr>
          <w:p>
            <w:pPr>
              <w:pStyle w:val="21"/>
              <w:snapToGrid w:val="0"/>
              <w:jc w:val="center"/>
              <w:rPr>
                <w:rFonts w:ascii="仿宋" w:hAnsi="仿宋" w:eastAsia="仿宋" w:cs="仿宋_GB2312"/>
                <w:b/>
                <w:caps/>
                <w:color w:val="auto"/>
                <w:sz w:val="24"/>
                <w:szCs w:val="24"/>
              </w:rPr>
            </w:pPr>
            <w:r>
              <w:rPr>
                <w:rFonts w:hint="eastAsia" w:ascii="仿宋" w:hAnsi="仿宋" w:eastAsia="仿宋" w:cs="仿宋_GB2312"/>
                <w:b/>
                <w:caps/>
                <w:color w:val="auto"/>
                <w:sz w:val="24"/>
                <w:szCs w:val="24"/>
                <w:lang w:val="en-US"/>
              </w:rPr>
              <w:t>名称</w:t>
            </w:r>
          </w:p>
        </w:tc>
        <w:tc>
          <w:tcPr>
            <w:tcW w:w="1134" w:type="dxa"/>
            <w:noWrap/>
            <w:vAlign w:val="center"/>
          </w:tcPr>
          <w:p>
            <w:pPr>
              <w:pStyle w:val="21"/>
              <w:snapToGrid w:val="0"/>
              <w:jc w:val="center"/>
              <w:rPr>
                <w:rFonts w:ascii="仿宋" w:hAnsi="仿宋" w:eastAsia="仿宋" w:cs="仿宋_GB2312"/>
                <w:b/>
                <w:caps/>
                <w:color w:val="auto"/>
                <w:sz w:val="24"/>
                <w:szCs w:val="24"/>
                <w:lang w:eastAsia="zh-CN"/>
              </w:rPr>
            </w:pPr>
            <w:r>
              <w:rPr>
                <w:rFonts w:hint="eastAsia" w:ascii="仿宋" w:hAnsi="仿宋" w:eastAsia="仿宋" w:cs="仿宋_GB2312"/>
                <w:b/>
                <w:caps/>
                <w:color w:val="auto"/>
                <w:sz w:val="24"/>
                <w:szCs w:val="24"/>
                <w:lang w:eastAsia="zh-CN"/>
              </w:rPr>
              <w:t>数量</w:t>
            </w:r>
          </w:p>
        </w:tc>
        <w:tc>
          <w:tcPr>
            <w:tcW w:w="6100" w:type="dxa"/>
            <w:noWrap/>
            <w:vAlign w:val="center"/>
          </w:tcPr>
          <w:p>
            <w:pPr>
              <w:pStyle w:val="21"/>
              <w:snapToGrid w:val="0"/>
              <w:jc w:val="center"/>
              <w:rPr>
                <w:rFonts w:ascii="仿宋" w:hAnsi="仿宋" w:eastAsia="仿宋" w:cs="仿宋_GB2312"/>
                <w:b/>
                <w:caps/>
                <w:color w:val="auto"/>
                <w:sz w:val="24"/>
                <w:szCs w:val="24"/>
                <w:lang w:eastAsia="zh-CN"/>
              </w:rPr>
            </w:pPr>
            <w:r>
              <w:rPr>
                <w:rFonts w:hint="eastAsia" w:ascii="仿宋" w:hAnsi="仿宋" w:eastAsia="仿宋" w:cs="仿宋_GB2312"/>
                <w:b/>
                <w:caps/>
                <w:color w:val="auto"/>
                <w:sz w:val="24"/>
                <w:szCs w:val="24"/>
                <w:lang w:eastAsia="zh-CN"/>
              </w:rPr>
              <w:t>技术规格</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PrEx>
        <w:trPr>
          <w:trHeight w:val="567" w:hRule="atLeast"/>
          <w:jc w:val="center"/>
        </w:trPr>
        <w:tc>
          <w:tcPr>
            <w:tcW w:w="695" w:type="dxa"/>
            <w:noWrap/>
            <w:vAlign w:val="center"/>
          </w:tcPr>
          <w:p>
            <w:pPr>
              <w:snapToGrid w:val="0"/>
              <w:jc w:val="center"/>
              <w:rPr>
                <w:rFonts w:ascii="仿宋" w:hAnsi="仿宋" w:eastAsia="仿宋" w:cs="仿宋_GB2312"/>
                <w:sz w:val="24"/>
                <w:lang w:eastAsia="zh-TW"/>
              </w:rPr>
            </w:pPr>
            <w:r>
              <w:rPr>
                <w:rFonts w:ascii="仿宋" w:hAnsi="仿宋" w:eastAsia="仿宋"/>
                <w:sz w:val="24"/>
                <w:lang w:eastAsia="zh-TW"/>
              </w:rPr>
              <w:t>1</w:t>
            </w:r>
          </w:p>
        </w:tc>
        <w:tc>
          <w:tcPr>
            <w:tcW w:w="1143" w:type="dxa"/>
            <w:noWrap/>
            <w:vAlign w:val="center"/>
          </w:tcPr>
          <w:p>
            <w:pPr>
              <w:jc w:val="center"/>
              <w:rPr>
                <w:rFonts w:ascii="仿宋" w:hAnsi="仿宋" w:eastAsia="仿宋" w:cs="宋体"/>
                <w:sz w:val="24"/>
              </w:rPr>
            </w:pPr>
            <w:r>
              <w:rPr>
                <w:rFonts w:hint="eastAsia" w:ascii="仿宋" w:hAnsi="仿宋" w:eastAsia="仿宋" w:cs="宋体"/>
                <w:spacing w:val="4"/>
                <w:sz w:val="24"/>
              </w:rPr>
              <w:t>计算机</w:t>
            </w:r>
          </w:p>
        </w:tc>
        <w:tc>
          <w:tcPr>
            <w:tcW w:w="1134" w:type="dxa"/>
            <w:noWrap/>
            <w:vAlign w:val="center"/>
          </w:tcPr>
          <w:p>
            <w:pPr>
              <w:jc w:val="center"/>
              <w:rPr>
                <w:rFonts w:ascii="仿宋" w:hAnsi="仿宋" w:eastAsia="仿宋" w:cs="宋体"/>
                <w:sz w:val="24"/>
              </w:rPr>
            </w:pPr>
            <w:r>
              <w:rPr>
                <w:rFonts w:ascii="仿宋" w:hAnsi="仿宋" w:eastAsia="仿宋" w:cs="宋体"/>
                <w:spacing w:val="3"/>
                <w:sz w:val="24"/>
              </w:rPr>
              <w:t>2</w:t>
            </w:r>
            <w:r>
              <w:rPr>
                <w:rFonts w:hint="eastAsia" w:ascii="仿宋" w:hAnsi="仿宋" w:eastAsia="仿宋" w:cs="宋体"/>
                <w:spacing w:val="3"/>
                <w:sz w:val="24"/>
              </w:rPr>
              <w:t>台</w:t>
            </w:r>
            <w:r>
              <w:rPr>
                <w:rFonts w:ascii="仿宋" w:hAnsi="仿宋" w:eastAsia="仿宋" w:cs="宋体"/>
                <w:spacing w:val="3"/>
                <w:sz w:val="24"/>
              </w:rPr>
              <w:t>/</w:t>
            </w:r>
            <w:r>
              <w:rPr>
                <w:rFonts w:hint="eastAsia" w:ascii="仿宋" w:hAnsi="仿宋" w:eastAsia="仿宋" w:cs="宋体"/>
                <w:spacing w:val="3"/>
                <w:sz w:val="24"/>
              </w:rPr>
              <w:t>组</w:t>
            </w:r>
          </w:p>
        </w:tc>
        <w:tc>
          <w:tcPr>
            <w:tcW w:w="6100" w:type="dxa"/>
            <w:noWrap/>
            <w:vAlign w:val="center"/>
          </w:tcPr>
          <w:p>
            <w:pPr>
              <w:rPr>
                <w:rFonts w:ascii="仿宋" w:hAnsi="仿宋" w:eastAsia="仿宋" w:cs="宋体"/>
                <w:sz w:val="24"/>
              </w:rPr>
            </w:pPr>
            <w:r>
              <w:rPr>
                <w:rFonts w:hint="eastAsia" w:ascii="仿宋" w:hAnsi="仿宋" w:eastAsia="仿宋" w:cs="宋体"/>
                <w:sz w:val="24"/>
              </w:rPr>
              <w:t>每个工位配备</w:t>
            </w:r>
            <w:r>
              <w:rPr>
                <w:rFonts w:ascii="仿宋" w:hAnsi="仿宋" w:eastAsia="仿宋" w:cs="宋体"/>
                <w:sz w:val="24"/>
              </w:rPr>
              <w:t>2</w:t>
            </w:r>
            <w:r>
              <w:rPr>
                <w:rFonts w:hint="eastAsia" w:ascii="仿宋" w:hAnsi="仿宋" w:eastAsia="仿宋" w:cs="宋体"/>
                <w:sz w:val="24"/>
              </w:rPr>
              <w:t>台，基本配置处理器Intel Core5 ≥3.0G，运行内存≥</w:t>
            </w:r>
            <w:r>
              <w:rPr>
                <w:rFonts w:ascii="仿宋" w:hAnsi="仿宋" w:eastAsia="仿宋" w:cs="宋体"/>
                <w:sz w:val="24"/>
              </w:rPr>
              <w:t>16</w:t>
            </w:r>
            <w:r>
              <w:rPr>
                <w:rFonts w:hint="eastAsia" w:ascii="仿宋" w:hAnsi="仿宋" w:eastAsia="仿宋" w:cs="宋体"/>
                <w:sz w:val="24"/>
              </w:rPr>
              <w:t>G ，硬盘≥</w:t>
            </w:r>
            <w:r>
              <w:rPr>
                <w:rFonts w:ascii="仿宋" w:hAnsi="仿宋" w:eastAsia="仿宋" w:cs="宋体"/>
                <w:sz w:val="24"/>
              </w:rPr>
              <w:t>5</w:t>
            </w:r>
            <w:r>
              <w:rPr>
                <w:rFonts w:hint="eastAsia" w:ascii="仿宋" w:hAnsi="仿宋" w:eastAsia="仿宋" w:cs="宋体"/>
                <w:sz w:val="24"/>
              </w:rPr>
              <w:t>00G ，独立显卡，19寸及以上显示器</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567" w:hRule="atLeast"/>
          <w:jc w:val="center"/>
        </w:trPr>
        <w:tc>
          <w:tcPr>
            <w:tcW w:w="695" w:type="dxa"/>
            <w:noWrap/>
            <w:vAlign w:val="center"/>
          </w:tcPr>
          <w:p>
            <w:pPr>
              <w:snapToGrid w:val="0"/>
              <w:jc w:val="center"/>
              <w:rPr>
                <w:rFonts w:ascii="仿宋" w:hAnsi="仿宋" w:eastAsia="仿宋" w:cs="仿宋_GB2312"/>
                <w:sz w:val="24"/>
                <w:lang w:val="en-GB"/>
              </w:rPr>
            </w:pPr>
            <w:r>
              <w:rPr>
                <w:rFonts w:ascii="仿宋" w:hAnsi="仿宋" w:eastAsia="仿宋"/>
                <w:sz w:val="24"/>
              </w:rPr>
              <w:t>2</w:t>
            </w:r>
          </w:p>
        </w:tc>
        <w:tc>
          <w:tcPr>
            <w:tcW w:w="1143" w:type="dxa"/>
            <w:noWrap/>
            <w:vAlign w:val="center"/>
          </w:tcPr>
          <w:p>
            <w:pPr>
              <w:snapToGrid w:val="0"/>
              <w:jc w:val="center"/>
              <w:rPr>
                <w:rFonts w:ascii="仿宋" w:hAnsi="仿宋" w:eastAsia="仿宋"/>
                <w:sz w:val="24"/>
              </w:rPr>
            </w:pPr>
            <w:r>
              <w:rPr>
                <w:rFonts w:hint="eastAsia" w:ascii="仿宋" w:hAnsi="仿宋" w:eastAsia="仿宋"/>
                <w:sz w:val="24"/>
              </w:rPr>
              <w:t>FDM增材制造设备</w:t>
            </w:r>
          </w:p>
        </w:tc>
        <w:tc>
          <w:tcPr>
            <w:tcW w:w="1134" w:type="dxa"/>
            <w:noWrap/>
            <w:vAlign w:val="center"/>
          </w:tcPr>
          <w:p>
            <w:pPr>
              <w:snapToGrid w:val="0"/>
              <w:jc w:val="center"/>
              <w:rPr>
                <w:rFonts w:ascii="仿宋" w:hAnsi="仿宋" w:eastAsia="仿宋"/>
                <w:sz w:val="24"/>
              </w:rPr>
            </w:pPr>
            <w:r>
              <w:rPr>
                <w:rFonts w:hint="eastAsia" w:ascii="仿宋" w:hAnsi="仿宋" w:eastAsia="仿宋"/>
                <w:sz w:val="24"/>
              </w:rPr>
              <w:t>1台/组</w:t>
            </w:r>
          </w:p>
        </w:tc>
        <w:tc>
          <w:tcPr>
            <w:tcW w:w="6100" w:type="dxa"/>
            <w:noWrap/>
            <w:vAlign w:val="center"/>
          </w:tcPr>
          <w:p>
            <w:pPr>
              <w:rPr>
                <w:rFonts w:ascii="仿宋" w:hAnsi="仿宋" w:eastAsia="仿宋" w:cs="宋体"/>
                <w:sz w:val="24"/>
              </w:rPr>
            </w:pPr>
            <w:r>
              <w:rPr>
                <w:rFonts w:hint="eastAsia" w:ascii="仿宋" w:hAnsi="仿宋" w:eastAsia="仿宋" w:cs="宋体"/>
                <w:sz w:val="24"/>
              </w:rPr>
              <w:t>设备型号为ZH-DS-</w:t>
            </w:r>
            <w:r>
              <w:rPr>
                <w:rFonts w:ascii="仿宋" w:hAnsi="仿宋" w:eastAsia="仿宋" w:cs="宋体"/>
                <w:sz w:val="24"/>
              </w:rPr>
              <w:t>05</w:t>
            </w:r>
            <w:r>
              <w:rPr>
                <w:rFonts w:hint="eastAsia" w:ascii="仿宋" w:hAnsi="仿宋" w:eastAsia="仿宋" w:cs="宋体"/>
                <w:sz w:val="24"/>
              </w:rPr>
              <w:t>，性能参数如下：</w:t>
            </w:r>
          </w:p>
          <w:p>
            <w:pPr>
              <w:rPr>
                <w:rFonts w:ascii="仿宋" w:hAnsi="仿宋" w:eastAsia="仿宋" w:cs="宋体"/>
                <w:sz w:val="24"/>
              </w:rPr>
            </w:pPr>
            <w:r>
              <w:rPr>
                <w:rFonts w:hint="eastAsia" w:ascii="仿宋" w:hAnsi="仿宋" w:eastAsia="仿宋" w:cs="宋体"/>
                <w:sz w:val="24"/>
              </w:rPr>
              <w:t>1、 熔融堆积：（FDM）</w:t>
            </w:r>
          </w:p>
          <w:p>
            <w:pPr>
              <w:rPr>
                <w:rFonts w:ascii="仿宋" w:hAnsi="仿宋" w:eastAsia="仿宋" w:cs="宋体"/>
                <w:sz w:val="24"/>
              </w:rPr>
            </w:pPr>
            <w:r>
              <w:rPr>
                <w:rFonts w:hint="eastAsia" w:ascii="仿宋" w:hAnsi="仿宋" w:eastAsia="仿宋" w:cs="宋体"/>
                <w:sz w:val="24"/>
              </w:rPr>
              <w:t xml:space="preserve">2、 机箱：全封闭金属机箱加玻璃门 </w:t>
            </w:r>
          </w:p>
          <w:p>
            <w:pPr>
              <w:rPr>
                <w:rFonts w:ascii="仿宋" w:hAnsi="仿宋" w:eastAsia="仿宋" w:cs="宋体"/>
                <w:sz w:val="24"/>
              </w:rPr>
            </w:pPr>
            <w:r>
              <w:rPr>
                <w:rFonts w:hint="eastAsia" w:ascii="仿宋" w:hAnsi="仿宋" w:eastAsia="仿宋" w:cs="宋体"/>
                <w:sz w:val="24"/>
              </w:rPr>
              <w:t>3、 平台温度：100℃</w:t>
            </w:r>
          </w:p>
          <w:p>
            <w:pPr>
              <w:rPr>
                <w:rFonts w:ascii="仿宋" w:hAnsi="仿宋" w:eastAsia="仿宋" w:cs="宋体"/>
                <w:sz w:val="24"/>
              </w:rPr>
            </w:pPr>
            <w:r>
              <w:rPr>
                <w:rFonts w:hint="eastAsia" w:ascii="仿宋" w:hAnsi="仿宋" w:eastAsia="仿宋" w:cs="宋体"/>
                <w:sz w:val="24"/>
              </w:rPr>
              <w:t xml:space="preserve">4、 平台材质 ：铝基板加软磁弹簧钢板  </w:t>
            </w:r>
          </w:p>
          <w:p>
            <w:pPr>
              <w:rPr>
                <w:rFonts w:ascii="仿宋" w:hAnsi="仿宋" w:eastAsia="仿宋" w:cs="宋体"/>
                <w:sz w:val="24"/>
              </w:rPr>
            </w:pPr>
            <w:r>
              <w:rPr>
                <w:rFonts w:hint="eastAsia" w:ascii="仿宋" w:hAnsi="仿宋" w:eastAsia="仿宋" w:cs="宋体"/>
                <w:sz w:val="24"/>
              </w:rPr>
              <w:t>5、 喷嘴直径：0.2-0.8mm任意可选</w:t>
            </w:r>
          </w:p>
          <w:p>
            <w:pPr>
              <w:rPr>
                <w:rFonts w:ascii="仿宋" w:hAnsi="仿宋" w:eastAsia="仿宋" w:cs="宋体"/>
                <w:sz w:val="24"/>
              </w:rPr>
            </w:pPr>
            <w:r>
              <w:rPr>
                <w:rFonts w:hint="eastAsia" w:ascii="仿宋" w:hAnsi="仿宋" w:eastAsia="仿宋" w:cs="宋体"/>
                <w:sz w:val="24"/>
              </w:rPr>
              <w:t>6、 喷嘴温度最高温度：260℃</w:t>
            </w:r>
          </w:p>
          <w:p>
            <w:pPr>
              <w:rPr>
                <w:rFonts w:ascii="仿宋" w:hAnsi="仿宋" w:eastAsia="仿宋" w:cs="宋体"/>
                <w:sz w:val="24"/>
              </w:rPr>
            </w:pPr>
            <w:r>
              <w:rPr>
                <w:rFonts w:hint="eastAsia" w:ascii="仿宋" w:hAnsi="仿宋" w:eastAsia="仿宋" w:cs="宋体"/>
                <w:sz w:val="24"/>
              </w:rPr>
              <w:t>7、喷头数量：1个</w:t>
            </w:r>
          </w:p>
          <w:p>
            <w:pPr>
              <w:rPr>
                <w:rFonts w:ascii="仿宋" w:hAnsi="仿宋" w:eastAsia="仿宋" w:cs="宋体"/>
                <w:sz w:val="24"/>
              </w:rPr>
            </w:pPr>
            <w:r>
              <w:rPr>
                <w:rFonts w:hint="eastAsia" w:ascii="仿宋" w:hAnsi="仿宋" w:eastAsia="仿宋" w:cs="宋体"/>
                <w:sz w:val="24"/>
              </w:rPr>
              <w:t>8、打印尺寸：≥300mm*300mm*300mm</w:t>
            </w:r>
          </w:p>
          <w:p>
            <w:pPr>
              <w:rPr>
                <w:rFonts w:ascii="仿宋" w:hAnsi="仿宋" w:eastAsia="仿宋" w:cs="宋体"/>
                <w:sz w:val="24"/>
              </w:rPr>
            </w:pPr>
            <w:r>
              <w:rPr>
                <w:rFonts w:hint="eastAsia" w:ascii="仿宋" w:hAnsi="仿宋" w:eastAsia="仿宋" w:cs="宋体"/>
                <w:sz w:val="24"/>
              </w:rPr>
              <w:t xml:space="preserve">9、层高精度 ： 0.05-0.8mm </w:t>
            </w:r>
          </w:p>
          <w:p>
            <w:pPr>
              <w:rPr>
                <w:rFonts w:ascii="仿宋" w:hAnsi="仿宋" w:eastAsia="仿宋" w:cs="宋体"/>
                <w:sz w:val="24"/>
              </w:rPr>
            </w:pPr>
            <w:r>
              <w:rPr>
                <w:rFonts w:hint="eastAsia" w:ascii="仿宋" w:hAnsi="仿宋" w:eastAsia="仿宋" w:cs="宋体"/>
                <w:sz w:val="24"/>
              </w:rPr>
              <w:t>10、打印精度 ：±0.1mm/100mm</w:t>
            </w:r>
          </w:p>
          <w:p>
            <w:pPr>
              <w:rPr>
                <w:rFonts w:ascii="仿宋" w:hAnsi="仿宋" w:eastAsia="仿宋" w:cs="宋体"/>
                <w:sz w:val="24"/>
              </w:rPr>
            </w:pPr>
            <w:r>
              <w:rPr>
                <w:rFonts w:hint="eastAsia" w:ascii="仿宋" w:hAnsi="仿宋" w:eastAsia="仿宋" w:cs="宋体"/>
                <w:sz w:val="24"/>
              </w:rPr>
              <w:t>11、打印速度: 10-300mm/s</w:t>
            </w:r>
          </w:p>
          <w:p>
            <w:pPr>
              <w:rPr>
                <w:rFonts w:ascii="仿宋" w:hAnsi="仿宋" w:eastAsia="仿宋" w:cs="宋体"/>
                <w:sz w:val="24"/>
              </w:rPr>
            </w:pPr>
            <w:r>
              <w:rPr>
                <w:rFonts w:hint="eastAsia" w:ascii="仿宋" w:hAnsi="仿宋" w:eastAsia="仿宋" w:cs="宋体"/>
                <w:sz w:val="24"/>
              </w:rPr>
              <w:t>12、耗材直径：1.75mm</w:t>
            </w:r>
          </w:p>
          <w:p>
            <w:pPr>
              <w:rPr>
                <w:rFonts w:ascii="仿宋" w:hAnsi="仿宋"/>
              </w:rPr>
            </w:pPr>
            <w:r>
              <w:rPr>
                <w:rFonts w:hint="eastAsia" w:ascii="仿宋" w:hAnsi="仿宋" w:eastAsia="仿宋" w:cs="宋体"/>
                <w:sz w:val="24"/>
              </w:rPr>
              <w:t>13、耗材类型：PLA,PLA+,T-PLA,ABS,TPU等</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567" w:hRule="atLeast"/>
          <w:jc w:val="center"/>
        </w:trPr>
        <w:tc>
          <w:tcPr>
            <w:tcW w:w="695" w:type="dxa"/>
            <w:noWrap/>
            <w:vAlign w:val="center"/>
          </w:tcPr>
          <w:p>
            <w:pPr>
              <w:snapToGrid w:val="0"/>
              <w:jc w:val="center"/>
              <w:rPr>
                <w:rFonts w:ascii="仿宋" w:hAnsi="仿宋" w:eastAsia="仿宋"/>
                <w:sz w:val="24"/>
              </w:rPr>
            </w:pPr>
            <w:r>
              <w:rPr>
                <w:rFonts w:ascii="仿宋" w:hAnsi="仿宋" w:eastAsia="仿宋"/>
                <w:sz w:val="24"/>
              </w:rPr>
              <w:t>3</w:t>
            </w:r>
          </w:p>
        </w:tc>
        <w:tc>
          <w:tcPr>
            <w:tcW w:w="1143" w:type="dxa"/>
            <w:noWrap/>
            <w:vAlign w:val="center"/>
          </w:tcPr>
          <w:p>
            <w:pPr>
              <w:snapToGrid w:val="0"/>
              <w:jc w:val="center"/>
              <w:rPr>
                <w:rFonts w:ascii="仿宋" w:hAnsi="仿宋" w:eastAsia="仿宋"/>
                <w:sz w:val="24"/>
              </w:rPr>
            </w:pPr>
            <w:r>
              <w:rPr>
                <w:rFonts w:hint="eastAsia" w:ascii="仿宋" w:hAnsi="仿宋" w:eastAsia="仿宋"/>
                <w:sz w:val="24"/>
              </w:rPr>
              <w:t>FDM增材制造设备</w:t>
            </w:r>
          </w:p>
        </w:tc>
        <w:tc>
          <w:tcPr>
            <w:tcW w:w="1134" w:type="dxa"/>
            <w:noWrap/>
            <w:vAlign w:val="center"/>
          </w:tcPr>
          <w:p>
            <w:pPr>
              <w:snapToGrid w:val="0"/>
              <w:jc w:val="center"/>
              <w:rPr>
                <w:rFonts w:ascii="仿宋" w:hAnsi="仿宋" w:eastAsia="仿宋"/>
                <w:sz w:val="24"/>
              </w:rPr>
            </w:pPr>
            <w:r>
              <w:rPr>
                <w:rFonts w:hint="eastAsia" w:ascii="仿宋" w:hAnsi="仿宋" w:eastAsia="仿宋"/>
                <w:sz w:val="24"/>
              </w:rPr>
              <w:t>1台/组</w:t>
            </w:r>
          </w:p>
        </w:tc>
        <w:tc>
          <w:tcPr>
            <w:tcW w:w="6100" w:type="dxa"/>
            <w:noWrap/>
            <w:vAlign w:val="center"/>
          </w:tcPr>
          <w:p>
            <w:pPr>
              <w:rPr>
                <w:rFonts w:ascii="仿宋" w:hAnsi="仿宋" w:eastAsia="仿宋" w:cs="宋体"/>
                <w:sz w:val="24"/>
              </w:rPr>
            </w:pPr>
            <w:r>
              <w:rPr>
                <w:rFonts w:hint="eastAsia" w:ascii="仿宋" w:hAnsi="仿宋" w:eastAsia="仿宋" w:cs="宋体"/>
                <w:sz w:val="24"/>
              </w:rPr>
              <w:t>设备型号为ZH-DS-03，性能参数如下：</w:t>
            </w:r>
          </w:p>
          <w:p>
            <w:pPr>
              <w:rPr>
                <w:rFonts w:ascii="仿宋" w:hAnsi="仿宋" w:eastAsia="仿宋" w:cs="宋体"/>
                <w:sz w:val="24"/>
              </w:rPr>
            </w:pPr>
            <w:r>
              <w:rPr>
                <w:rFonts w:hint="eastAsia" w:ascii="仿宋" w:hAnsi="仿宋" w:eastAsia="仿宋" w:cs="宋体"/>
                <w:sz w:val="24"/>
              </w:rPr>
              <w:t>1.打印技术：熔融堆积（FDM）</w:t>
            </w:r>
          </w:p>
          <w:p>
            <w:pPr>
              <w:rPr>
                <w:rFonts w:ascii="仿宋" w:hAnsi="仿宋" w:eastAsia="仿宋" w:cs="宋体"/>
                <w:sz w:val="24"/>
              </w:rPr>
            </w:pPr>
            <w:r>
              <w:rPr>
                <w:rFonts w:hint="eastAsia" w:ascii="仿宋" w:hAnsi="仿宋" w:eastAsia="仿宋" w:cs="宋体"/>
                <w:sz w:val="24"/>
              </w:rPr>
              <w:t>2.打印尺寸：355×315×400mm</w:t>
            </w:r>
          </w:p>
          <w:p>
            <w:pPr>
              <w:rPr>
                <w:rFonts w:ascii="仿宋" w:hAnsi="仿宋" w:eastAsia="仿宋" w:cs="宋体"/>
                <w:sz w:val="24"/>
              </w:rPr>
            </w:pPr>
            <w:r>
              <w:rPr>
                <w:rFonts w:hint="eastAsia" w:ascii="仿宋" w:hAnsi="仿宋" w:eastAsia="仿宋" w:cs="宋体"/>
                <w:sz w:val="24"/>
              </w:rPr>
              <w:t>3.喷嘴直径：0.4mm（0.2-0.8mm任意可选）</w:t>
            </w:r>
          </w:p>
          <w:p>
            <w:pPr>
              <w:rPr>
                <w:rFonts w:ascii="仿宋" w:hAnsi="仿宋" w:eastAsia="仿宋" w:cs="宋体"/>
                <w:sz w:val="24"/>
              </w:rPr>
            </w:pPr>
            <w:r>
              <w:rPr>
                <w:rFonts w:hint="eastAsia" w:ascii="仿宋" w:hAnsi="仿宋" w:eastAsia="仿宋" w:cs="宋体"/>
                <w:sz w:val="24"/>
              </w:rPr>
              <w:t>4.喷嘴温度：300℃</w:t>
            </w:r>
          </w:p>
          <w:p>
            <w:pPr>
              <w:rPr>
                <w:rFonts w:ascii="仿宋" w:hAnsi="仿宋" w:eastAsia="仿宋" w:cs="宋体"/>
                <w:sz w:val="24"/>
              </w:rPr>
            </w:pPr>
            <w:r>
              <w:rPr>
                <w:rFonts w:hint="eastAsia" w:ascii="仿宋" w:hAnsi="仿宋" w:eastAsia="仿宋" w:cs="宋体"/>
                <w:sz w:val="24"/>
              </w:rPr>
              <w:t>5.支持喷头数量：1个。</w:t>
            </w:r>
          </w:p>
          <w:p>
            <w:pPr>
              <w:rPr>
                <w:rFonts w:ascii="仿宋" w:hAnsi="仿宋" w:eastAsia="仿宋" w:cs="宋体"/>
                <w:sz w:val="24"/>
              </w:rPr>
            </w:pPr>
            <w:r>
              <w:rPr>
                <w:rFonts w:hint="eastAsia" w:ascii="仿宋" w:hAnsi="仿宋" w:eastAsia="仿宋" w:cs="宋体"/>
                <w:sz w:val="24"/>
              </w:rPr>
              <w:t>6.喷头：模块化结构，可拆卸磁吸式喷头，便于维护</w:t>
            </w:r>
          </w:p>
          <w:p>
            <w:pPr>
              <w:rPr>
                <w:rFonts w:ascii="仿宋" w:hAnsi="仿宋" w:eastAsia="仿宋" w:cs="宋体"/>
                <w:sz w:val="24"/>
              </w:rPr>
            </w:pPr>
            <w:r>
              <w:rPr>
                <w:rFonts w:hint="eastAsia" w:ascii="仿宋" w:hAnsi="仿宋" w:eastAsia="仿宋" w:cs="宋体"/>
                <w:sz w:val="24"/>
              </w:rPr>
              <w:t>7.供料方式：近端送料，双电机供料，实现一键式自动进退料</w:t>
            </w:r>
          </w:p>
          <w:p>
            <w:pPr>
              <w:rPr>
                <w:rFonts w:ascii="仿宋" w:hAnsi="仿宋" w:eastAsia="仿宋" w:cs="宋体"/>
                <w:sz w:val="24"/>
              </w:rPr>
            </w:pPr>
            <w:r>
              <w:rPr>
                <w:rFonts w:hint="eastAsia" w:ascii="仿宋" w:hAnsi="仿宋" w:eastAsia="仿宋" w:cs="宋体"/>
                <w:sz w:val="24"/>
              </w:rPr>
              <w:t>8.操作屏幕：7寸全彩触摸屏</w:t>
            </w:r>
          </w:p>
          <w:p>
            <w:pPr>
              <w:rPr>
                <w:rFonts w:ascii="仿宋" w:hAnsi="仿宋" w:eastAsia="仿宋" w:cs="宋体"/>
                <w:sz w:val="24"/>
              </w:rPr>
            </w:pPr>
            <w:r>
              <w:rPr>
                <w:rFonts w:hint="eastAsia" w:ascii="仿宋" w:hAnsi="仿宋" w:eastAsia="仿宋" w:cs="宋体"/>
                <w:sz w:val="24"/>
              </w:rPr>
              <w:t>9.打印精度：层高：0.05-0.4mm可选.</w:t>
            </w:r>
          </w:p>
          <w:p>
            <w:pPr>
              <w:rPr>
                <w:rFonts w:ascii="仿宋" w:hAnsi="仿宋" w:eastAsia="仿宋" w:cs="宋体"/>
                <w:sz w:val="24"/>
              </w:rPr>
            </w:pPr>
            <w:r>
              <w:rPr>
                <w:rFonts w:hint="eastAsia" w:ascii="仿宋" w:hAnsi="仿宋" w:eastAsia="仿宋" w:cs="宋体"/>
                <w:sz w:val="24"/>
              </w:rPr>
              <w:t>10.支持UPS不间断电源，停电后可继续打印</w:t>
            </w:r>
          </w:p>
          <w:p>
            <w:pPr>
              <w:rPr>
                <w:rFonts w:ascii="仿宋" w:hAnsi="仿宋" w:eastAsia="仿宋" w:cs="宋体"/>
                <w:sz w:val="24"/>
              </w:rPr>
            </w:pPr>
            <w:r>
              <w:rPr>
                <w:rFonts w:hint="eastAsia" w:ascii="仿宋" w:hAnsi="仿宋" w:eastAsia="仿宋" w:cs="宋体"/>
                <w:sz w:val="24"/>
              </w:rPr>
              <w:t>11.打印方式：支持USB连接或U盘脱机打印</w:t>
            </w:r>
          </w:p>
          <w:p>
            <w:pPr>
              <w:rPr>
                <w:rFonts w:ascii="仿宋" w:hAnsi="仿宋" w:eastAsia="仿宋" w:cs="宋体"/>
                <w:sz w:val="24"/>
              </w:rPr>
            </w:pPr>
            <w:r>
              <w:rPr>
                <w:rFonts w:hint="eastAsia" w:ascii="仿宋" w:hAnsi="仿宋" w:eastAsia="仿宋" w:cs="宋体"/>
                <w:sz w:val="24"/>
              </w:rPr>
              <w:t>12.打印速度：10-150mm/s。</w:t>
            </w:r>
          </w:p>
          <w:p>
            <w:pPr>
              <w:rPr>
                <w:rFonts w:ascii="仿宋" w:hAnsi="仿宋" w:eastAsia="仿宋" w:cs="宋体"/>
                <w:sz w:val="24"/>
              </w:rPr>
            </w:pPr>
            <w:r>
              <w:rPr>
                <w:rFonts w:hint="eastAsia" w:ascii="仿宋" w:hAnsi="仿宋" w:eastAsia="仿宋" w:cs="宋体"/>
                <w:sz w:val="24"/>
              </w:rPr>
              <w:t>13.耗材类型：PLA,ABS,TPU，PA等</w:t>
            </w:r>
          </w:p>
          <w:p>
            <w:pPr>
              <w:rPr>
                <w:rFonts w:ascii="仿宋" w:hAnsi="仿宋" w:eastAsia="仿宋" w:cs="宋体"/>
                <w:sz w:val="24"/>
              </w:rPr>
            </w:pPr>
            <w:r>
              <w:rPr>
                <w:rFonts w:hint="eastAsia" w:ascii="仿宋" w:hAnsi="仿宋" w:eastAsia="仿宋" w:cs="宋体"/>
                <w:sz w:val="24"/>
              </w:rPr>
              <w:t>14.具备语音播报、提醒功能；</w:t>
            </w:r>
          </w:p>
          <w:p>
            <w:pPr>
              <w:rPr>
                <w:rFonts w:ascii="仿宋" w:hAnsi="仿宋" w:eastAsia="仿宋" w:cs="宋体"/>
                <w:sz w:val="24"/>
              </w:rPr>
            </w:pPr>
            <w:r>
              <w:rPr>
                <w:rFonts w:hint="eastAsia" w:ascii="仿宋" w:hAnsi="仿宋" w:eastAsia="仿宋" w:cs="宋体"/>
                <w:sz w:val="24"/>
              </w:rPr>
              <w:t>15.可一键点选打印完是否自动关机；</w:t>
            </w:r>
          </w:p>
          <w:p>
            <w:pPr>
              <w:rPr>
                <w:rFonts w:ascii="仿宋" w:hAnsi="仿宋" w:eastAsia="仿宋" w:cs="宋体"/>
                <w:sz w:val="24"/>
              </w:rPr>
            </w:pPr>
            <w:r>
              <w:rPr>
                <w:rFonts w:hint="eastAsia" w:ascii="仿宋" w:hAnsi="仿宋" w:eastAsia="仿宋" w:cs="宋体"/>
                <w:sz w:val="24"/>
              </w:rPr>
              <w:t>16.断料检测报警保护系统，出现断料情况设备将报警提示换料，确保打印顺利。</w:t>
            </w:r>
          </w:p>
          <w:p>
            <w:pPr>
              <w:rPr>
                <w:rFonts w:ascii="仿宋" w:hAnsi="仿宋" w:eastAsia="仿宋" w:cs="宋体"/>
                <w:sz w:val="24"/>
              </w:rPr>
            </w:pPr>
            <w:r>
              <w:rPr>
                <w:rFonts w:hint="eastAsia" w:ascii="仿宋" w:hAnsi="仿宋" w:eastAsia="仿宋" w:cs="宋体"/>
                <w:sz w:val="24"/>
              </w:rPr>
              <w:t>17.具有安全保护装置，打印机打印过程中打开前门，为保证安全打印头会停止，关上打印门后，可继续打印。</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567" w:hRule="atLeast"/>
          <w:jc w:val="center"/>
        </w:trPr>
        <w:tc>
          <w:tcPr>
            <w:tcW w:w="695" w:type="dxa"/>
            <w:noWrap/>
            <w:vAlign w:val="center"/>
          </w:tcPr>
          <w:p>
            <w:pPr>
              <w:snapToGrid w:val="0"/>
              <w:jc w:val="center"/>
              <w:rPr>
                <w:rFonts w:ascii="仿宋" w:hAnsi="仿宋" w:eastAsia="仿宋" w:cs="仿宋_GB2312"/>
                <w:sz w:val="24"/>
                <w:lang w:val="en-GB"/>
              </w:rPr>
            </w:pPr>
            <w:r>
              <w:rPr>
                <w:rFonts w:ascii="仿宋" w:hAnsi="仿宋" w:eastAsia="仿宋"/>
                <w:sz w:val="24"/>
              </w:rPr>
              <w:t>4</w:t>
            </w:r>
          </w:p>
        </w:tc>
        <w:tc>
          <w:tcPr>
            <w:tcW w:w="1143" w:type="dxa"/>
            <w:noWrap/>
            <w:vAlign w:val="center"/>
          </w:tcPr>
          <w:p>
            <w:pPr>
              <w:snapToGrid w:val="0"/>
              <w:jc w:val="center"/>
              <w:rPr>
                <w:rFonts w:ascii="仿宋" w:hAnsi="仿宋" w:eastAsia="仿宋"/>
                <w:sz w:val="24"/>
              </w:rPr>
            </w:pPr>
            <w:r>
              <w:rPr>
                <w:rFonts w:hint="eastAsia" w:ascii="仿宋" w:hAnsi="仿宋" w:eastAsia="仿宋"/>
                <w:sz w:val="24"/>
              </w:rPr>
              <w:t>光固化打印机</w:t>
            </w:r>
          </w:p>
        </w:tc>
        <w:tc>
          <w:tcPr>
            <w:tcW w:w="1134" w:type="dxa"/>
            <w:noWrap/>
            <w:vAlign w:val="center"/>
          </w:tcPr>
          <w:p>
            <w:pPr>
              <w:snapToGrid w:val="0"/>
              <w:jc w:val="center"/>
              <w:rPr>
                <w:rFonts w:ascii="仿宋" w:hAnsi="仿宋" w:eastAsia="仿宋"/>
                <w:sz w:val="24"/>
              </w:rPr>
            </w:pPr>
            <w:r>
              <w:rPr>
                <w:rFonts w:hint="eastAsia" w:ascii="仿宋" w:hAnsi="仿宋" w:eastAsia="仿宋"/>
                <w:sz w:val="24"/>
              </w:rPr>
              <w:t>1台/组</w:t>
            </w:r>
          </w:p>
        </w:tc>
        <w:tc>
          <w:tcPr>
            <w:tcW w:w="6100" w:type="dxa"/>
            <w:noWrap/>
            <w:vAlign w:val="center"/>
          </w:tcPr>
          <w:p>
            <w:pPr>
              <w:rPr>
                <w:rFonts w:ascii="仿宋" w:hAnsi="仿宋" w:eastAsia="仿宋" w:cs="宋体"/>
                <w:sz w:val="24"/>
              </w:rPr>
            </w:pPr>
            <w:r>
              <w:rPr>
                <w:rFonts w:hint="eastAsia" w:ascii="仿宋" w:hAnsi="仿宋" w:eastAsia="仿宋" w:cs="宋体"/>
                <w:sz w:val="24"/>
              </w:rPr>
              <w:t>设备型号为ZH-DS-11，性能参数如下：</w:t>
            </w:r>
          </w:p>
          <w:p>
            <w:pPr>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w:t>
            </w:r>
            <w:r>
              <w:rPr>
                <w:rFonts w:hint="eastAsia" w:ascii="仿宋" w:hAnsi="仿宋" w:eastAsia="仿宋" w:cs="宋体"/>
                <w:sz w:val="24"/>
              </w:rPr>
              <w:t>光源：UV LED 120W 平行光源</w:t>
            </w:r>
          </w:p>
          <w:p>
            <w:pPr>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w:t>
            </w:r>
            <w:r>
              <w:rPr>
                <w:rFonts w:hint="eastAsia" w:ascii="仿宋" w:hAnsi="仿宋" w:eastAsia="仿宋" w:cs="宋体"/>
                <w:sz w:val="24"/>
              </w:rPr>
              <w:t>打印原理：LCD成型技术</w:t>
            </w:r>
          </w:p>
          <w:p>
            <w:pPr>
              <w:rPr>
                <w:rFonts w:ascii="仿宋" w:hAnsi="仿宋" w:eastAsia="仿宋" w:cs="宋体"/>
                <w:sz w:val="24"/>
              </w:rPr>
            </w:pPr>
            <w:r>
              <w:rPr>
                <w:rFonts w:hint="eastAsia" w:ascii="仿宋" w:hAnsi="仿宋" w:eastAsia="仿宋" w:cs="宋体"/>
                <w:sz w:val="24"/>
              </w:rPr>
              <w:t>3</w:t>
            </w:r>
            <w:r>
              <w:rPr>
                <w:rFonts w:ascii="仿宋" w:hAnsi="仿宋" w:eastAsia="仿宋" w:cs="宋体"/>
                <w:sz w:val="24"/>
              </w:rPr>
              <w:t>.</w:t>
            </w:r>
            <w:r>
              <w:rPr>
                <w:rFonts w:hint="eastAsia" w:ascii="仿宋" w:hAnsi="仿宋" w:eastAsia="仿宋" w:cs="宋体"/>
                <w:sz w:val="24"/>
              </w:rPr>
              <w:t>像素尺寸：0.05×0.05mm</w:t>
            </w:r>
          </w:p>
          <w:p>
            <w:pPr>
              <w:rPr>
                <w:rFonts w:ascii="仿宋" w:hAnsi="仿宋" w:eastAsia="仿宋" w:cs="宋体"/>
                <w:sz w:val="24"/>
              </w:rPr>
            </w:pPr>
            <w:r>
              <w:rPr>
                <w:rFonts w:hint="eastAsia" w:ascii="仿宋" w:hAnsi="仿宋" w:eastAsia="仿宋" w:cs="宋体"/>
                <w:sz w:val="24"/>
              </w:rPr>
              <w:t>4</w:t>
            </w:r>
            <w:r>
              <w:rPr>
                <w:rFonts w:ascii="仿宋" w:hAnsi="仿宋" w:eastAsia="仿宋" w:cs="宋体"/>
                <w:sz w:val="24"/>
              </w:rPr>
              <w:t>.</w:t>
            </w:r>
            <w:r>
              <w:rPr>
                <w:rFonts w:hint="eastAsia" w:ascii="仿宋" w:hAnsi="仿宋" w:eastAsia="仿宋" w:cs="宋体"/>
                <w:sz w:val="24"/>
              </w:rPr>
              <w:t>打印精度：0.05mm</w:t>
            </w:r>
          </w:p>
          <w:p>
            <w:pPr>
              <w:rPr>
                <w:rFonts w:ascii="仿宋" w:hAnsi="仿宋" w:eastAsia="仿宋" w:cs="宋体"/>
                <w:sz w:val="24"/>
              </w:rPr>
            </w:pPr>
            <w:r>
              <w:rPr>
                <w:rFonts w:hint="eastAsia" w:ascii="仿宋" w:hAnsi="仿宋" w:eastAsia="仿宋" w:cs="宋体"/>
                <w:sz w:val="24"/>
              </w:rPr>
              <w:t>5</w:t>
            </w:r>
            <w:r>
              <w:rPr>
                <w:rFonts w:ascii="仿宋" w:hAnsi="仿宋" w:eastAsia="仿宋" w:cs="宋体"/>
                <w:sz w:val="24"/>
              </w:rPr>
              <w:t>.</w:t>
            </w:r>
            <w:r>
              <w:rPr>
                <w:rFonts w:hint="eastAsia" w:ascii="仿宋" w:hAnsi="仿宋" w:eastAsia="仿宋" w:cs="宋体"/>
                <w:sz w:val="24"/>
              </w:rPr>
              <w:t>打印厚度：0.025～0.1mm</w:t>
            </w:r>
          </w:p>
          <w:p>
            <w:pPr>
              <w:rPr>
                <w:rFonts w:ascii="仿宋" w:hAnsi="仿宋" w:eastAsia="仿宋" w:cs="宋体"/>
                <w:sz w:val="24"/>
              </w:rPr>
            </w:pPr>
            <w:r>
              <w:rPr>
                <w:rFonts w:hint="eastAsia" w:ascii="仿宋" w:hAnsi="仿宋" w:eastAsia="仿宋" w:cs="宋体"/>
                <w:sz w:val="24"/>
              </w:rPr>
              <w:t>6</w:t>
            </w:r>
            <w:r>
              <w:rPr>
                <w:rFonts w:ascii="仿宋" w:hAnsi="仿宋" w:eastAsia="仿宋" w:cs="宋体"/>
                <w:sz w:val="24"/>
              </w:rPr>
              <w:t>.</w:t>
            </w:r>
            <w:r>
              <w:rPr>
                <w:rFonts w:hint="eastAsia" w:ascii="仿宋" w:hAnsi="仿宋" w:eastAsia="仿宋" w:cs="宋体"/>
                <w:sz w:val="24"/>
              </w:rPr>
              <w:t>成型尺寸：192×120×250mm</w:t>
            </w:r>
          </w:p>
          <w:p>
            <w:pPr>
              <w:rPr>
                <w:rFonts w:ascii="仿宋" w:hAnsi="仿宋" w:eastAsia="仿宋" w:cs="宋体"/>
                <w:sz w:val="24"/>
              </w:rPr>
            </w:pPr>
            <w:r>
              <w:rPr>
                <w:rFonts w:hint="eastAsia" w:ascii="仿宋" w:hAnsi="仿宋" w:eastAsia="仿宋" w:cs="宋体"/>
                <w:sz w:val="24"/>
              </w:rPr>
              <w:t>7</w:t>
            </w:r>
            <w:r>
              <w:rPr>
                <w:rFonts w:ascii="仿宋" w:hAnsi="仿宋" w:eastAsia="仿宋" w:cs="宋体"/>
                <w:sz w:val="24"/>
              </w:rPr>
              <w:t>.</w:t>
            </w:r>
            <w:r>
              <w:rPr>
                <w:rFonts w:hint="eastAsia" w:ascii="仿宋" w:hAnsi="仿宋" w:eastAsia="仿宋" w:cs="宋体"/>
                <w:sz w:val="24"/>
              </w:rPr>
              <w:t>分辩率：3840×2400像素</w:t>
            </w:r>
          </w:p>
          <w:p>
            <w:pPr>
              <w:rPr>
                <w:rFonts w:ascii="仿宋" w:hAnsi="仿宋" w:eastAsia="仿宋" w:cs="宋体"/>
                <w:sz w:val="24"/>
              </w:rPr>
            </w:pPr>
            <w:r>
              <w:rPr>
                <w:rFonts w:hint="eastAsia" w:ascii="仿宋" w:hAnsi="仿宋" w:eastAsia="仿宋" w:cs="宋体"/>
                <w:sz w:val="24"/>
              </w:rPr>
              <w:t>8</w:t>
            </w:r>
            <w:r>
              <w:rPr>
                <w:rFonts w:ascii="仿宋" w:hAnsi="仿宋" w:eastAsia="仿宋" w:cs="宋体"/>
                <w:sz w:val="24"/>
              </w:rPr>
              <w:t>.</w:t>
            </w:r>
            <w:r>
              <w:rPr>
                <w:rFonts w:hint="eastAsia" w:ascii="仿宋" w:hAnsi="仿宋" w:eastAsia="仿宋" w:cs="宋体"/>
                <w:sz w:val="24"/>
              </w:rPr>
              <w:t>支持耗材：光敏树脂</w:t>
            </w:r>
          </w:p>
          <w:p>
            <w:pPr>
              <w:rPr>
                <w:rFonts w:ascii="仿宋" w:hAnsi="仿宋" w:eastAsia="仿宋" w:cs="宋体"/>
                <w:sz w:val="24"/>
              </w:rPr>
            </w:pPr>
            <w:r>
              <w:rPr>
                <w:rFonts w:hint="eastAsia" w:ascii="仿宋" w:hAnsi="仿宋" w:eastAsia="仿宋" w:cs="宋体"/>
                <w:sz w:val="24"/>
              </w:rPr>
              <w:t>9</w:t>
            </w:r>
            <w:r>
              <w:rPr>
                <w:rFonts w:ascii="仿宋" w:hAnsi="仿宋" w:eastAsia="仿宋" w:cs="宋体"/>
                <w:sz w:val="24"/>
              </w:rPr>
              <w:t>.</w:t>
            </w:r>
            <w:r>
              <w:rPr>
                <w:rFonts w:hint="eastAsia" w:ascii="仿宋" w:hAnsi="仿宋" w:eastAsia="仿宋" w:cs="宋体"/>
                <w:sz w:val="24"/>
              </w:rPr>
              <w:t>电源要求：AC220(110-240V 50/60Hz)  DC24V</w:t>
            </w:r>
          </w:p>
          <w:p>
            <w:pPr>
              <w:rPr>
                <w:rFonts w:ascii="仿宋" w:hAnsi="仿宋" w:eastAsia="仿宋" w:cs="宋体"/>
                <w:sz w:val="24"/>
              </w:rPr>
            </w:pPr>
            <w:r>
              <w:rPr>
                <w:rFonts w:hint="eastAsia" w:ascii="仿宋" w:hAnsi="仿宋" w:eastAsia="仿宋" w:cs="宋体"/>
                <w:sz w:val="24"/>
              </w:rPr>
              <w:t>10</w:t>
            </w:r>
            <w:r>
              <w:rPr>
                <w:rFonts w:ascii="仿宋" w:hAnsi="仿宋" w:eastAsia="仿宋" w:cs="宋体"/>
                <w:sz w:val="24"/>
              </w:rPr>
              <w:t>.</w:t>
            </w:r>
            <w:r>
              <w:rPr>
                <w:rFonts w:hint="eastAsia" w:ascii="仿宋" w:hAnsi="仿宋" w:eastAsia="仿宋" w:cs="宋体"/>
                <w:sz w:val="24"/>
              </w:rPr>
              <w:t>文件格式：OBJ,STL,AMF,3MF,BMP,JPG,TIF,GIF等</w:t>
            </w:r>
          </w:p>
          <w:p>
            <w:pPr>
              <w:rPr>
                <w:rFonts w:ascii="仿宋" w:hAnsi="仿宋" w:eastAsia="仿宋" w:cs="宋体"/>
                <w:sz w:val="24"/>
              </w:rPr>
            </w:pPr>
            <w:r>
              <w:rPr>
                <w:rFonts w:hint="eastAsia" w:ascii="仿宋" w:hAnsi="仿宋" w:eastAsia="仿宋" w:cs="宋体"/>
                <w:sz w:val="24"/>
              </w:rPr>
              <w:t>11</w:t>
            </w:r>
            <w:r>
              <w:rPr>
                <w:rFonts w:ascii="仿宋" w:hAnsi="仿宋" w:eastAsia="仿宋" w:cs="宋体"/>
                <w:sz w:val="24"/>
              </w:rPr>
              <w:t>.</w:t>
            </w:r>
            <w:r>
              <w:rPr>
                <w:rFonts w:hint="eastAsia" w:ascii="仿宋" w:hAnsi="仿宋" w:eastAsia="仿宋" w:cs="宋体"/>
                <w:sz w:val="24"/>
              </w:rPr>
              <w:t>连接方式：USB,WIFI,网线</w:t>
            </w:r>
          </w:p>
          <w:p>
            <w:pPr>
              <w:pStyle w:val="24"/>
              <w:spacing w:line="240" w:lineRule="auto"/>
              <w:rPr>
                <w:rFonts w:ascii="仿宋" w:hAnsi="仿宋"/>
                <w:spacing w:val="0"/>
                <w:position w:val="0"/>
              </w:rPr>
            </w:pPr>
            <w:r>
              <w:rPr>
                <w:rFonts w:hint="eastAsia" w:ascii="仿宋" w:hAnsi="仿宋"/>
                <w:spacing w:val="0"/>
                <w:position w:val="0"/>
              </w:rPr>
              <w:t>12</w:t>
            </w:r>
            <w:r>
              <w:rPr>
                <w:rFonts w:ascii="仿宋" w:hAnsi="仿宋"/>
                <w:spacing w:val="0"/>
                <w:position w:val="0"/>
              </w:rPr>
              <w:t>.</w:t>
            </w:r>
            <w:r>
              <w:rPr>
                <w:rFonts w:hint="eastAsia" w:ascii="仿宋" w:hAnsi="仿宋"/>
                <w:spacing w:val="0"/>
                <w:position w:val="0"/>
              </w:rPr>
              <w:t>配套工具：塑料铲子、U盘、内六角、橡胶手套、口罩、过滤网、偏口钳</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567" w:hRule="atLeast"/>
          <w:jc w:val="center"/>
        </w:trPr>
        <w:tc>
          <w:tcPr>
            <w:tcW w:w="695" w:type="dxa"/>
            <w:noWrap/>
            <w:vAlign w:val="center"/>
          </w:tcPr>
          <w:p>
            <w:pPr>
              <w:snapToGrid w:val="0"/>
              <w:jc w:val="center"/>
              <w:rPr>
                <w:rFonts w:ascii="仿宋" w:hAnsi="仿宋" w:eastAsia="仿宋" w:cs="仿宋_GB2312"/>
                <w:sz w:val="24"/>
              </w:rPr>
            </w:pPr>
            <w:r>
              <w:rPr>
                <w:rFonts w:ascii="仿宋" w:hAnsi="仿宋" w:eastAsia="仿宋" w:cs="仿宋_GB2312"/>
                <w:sz w:val="24"/>
              </w:rPr>
              <w:t>5</w:t>
            </w:r>
          </w:p>
        </w:tc>
        <w:tc>
          <w:tcPr>
            <w:tcW w:w="1143" w:type="dxa"/>
            <w:noWrap/>
            <w:vAlign w:val="center"/>
          </w:tcPr>
          <w:p>
            <w:pPr>
              <w:snapToGrid w:val="0"/>
              <w:jc w:val="center"/>
              <w:rPr>
                <w:rFonts w:ascii="仿宋" w:hAnsi="仿宋" w:eastAsia="仿宋"/>
                <w:color w:val="FF0000"/>
                <w:sz w:val="24"/>
              </w:rPr>
            </w:pPr>
            <w:r>
              <w:rPr>
                <w:rFonts w:hint="eastAsia" w:ascii="仿宋" w:hAnsi="仿宋" w:eastAsia="仿宋"/>
                <w:sz w:val="24"/>
              </w:rPr>
              <w:t>全彩光学扫描仪</w:t>
            </w:r>
          </w:p>
        </w:tc>
        <w:tc>
          <w:tcPr>
            <w:tcW w:w="1134" w:type="dxa"/>
            <w:noWrap/>
            <w:vAlign w:val="center"/>
          </w:tcPr>
          <w:p>
            <w:pPr>
              <w:snapToGrid w:val="0"/>
              <w:jc w:val="center"/>
              <w:rPr>
                <w:rFonts w:ascii="仿宋" w:hAnsi="仿宋" w:eastAsia="仿宋"/>
                <w:color w:val="FF0000"/>
                <w:sz w:val="24"/>
              </w:rPr>
            </w:pPr>
            <w:r>
              <w:rPr>
                <w:rFonts w:hint="eastAsia" w:ascii="仿宋" w:hAnsi="仿宋" w:eastAsia="仿宋"/>
                <w:sz w:val="24"/>
              </w:rPr>
              <w:t>1台/组</w:t>
            </w:r>
          </w:p>
        </w:tc>
        <w:tc>
          <w:tcPr>
            <w:tcW w:w="6100" w:type="dxa"/>
            <w:noWrap/>
            <w:vAlign w:val="center"/>
          </w:tcPr>
          <w:p>
            <w:pPr>
              <w:rPr>
                <w:rFonts w:ascii="仿宋" w:hAnsi="仿宋" w:eastAsia="仿宋" w:cs="宋体"/>
                <w:sz w:val="24"/>
              </w:rPr>
            </w:pPr>
            <w:r>
              <w:rPr>
                <w:rFonts w:hint="eastAsia" w:ascii="仿宋" w:hAnsi="仿宋" w:eastAsia="仿宋" w:cs="宋体"/>
                <w:sz w:val="24"/>
              </w:rPr>
              <w:t>设备型号为ZH-Scan-Z，性能参数如下：</w:t>
            </w:r>
          </w:p>
          <w:p>
            <w:pPr>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扫描范围：转台双轴全自动扫描：220×160×160mm</w:t>
            </w:r>
          </w:p>
          <w:p>
            <w:pPr>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w:t>
            </w:r>
            <w:r>
              <w:rPr>
                <w:rFonts w:hint="eastAsia" w:ascii="仿宋" w:hAnsi="仿宋" w:eastAsia="仿宋" w:cs="宋体"/>
                <w:sz w:val="24"/>
              </w:rPr>
              <w:t>扫描速度：单幅扫描：小于6s，单片扫描速度：小于0.2s</w:t>
            </w:r>
          </w:p>
          <w:p>
            <w:pPr>
              <w:rPr>
                <w:rFonts w:ascii="仿宋" w:hAnsi="仿宋" w:eastAsia="仿宋" w:cs="宋体"/>
                <w:sz w:val="24"/>
              </w:rPr>
            </w:pPr>
            <w:r>
              <w:rPr>
                <w:rFonts w:hint="eastAsia" w:ascii="仿宋" w:hAnsi="仿宋" w:eastAsia="仿宋" w:cs="宋体"/>
                <w:sz w:val="24"/>
              </w:rPr>
              <w:t>3</w:t>
            </w:r>
            <w:r>
              <w:rPr>
                <w:rFonts w:ascii="仿宋" w:hAnsi="仿宋" w:eastAsia="仿宋" w:cs="宋体"/>
                <w:sz w:val="24"/>
              </w:rPr>
              <w:t>.</w:t>
            </w:r>
            <w:r>
              <w:rPr>
                <w:rFonts w:hint="eastAsia" w:ascii="仿宋" w:hAnsi="仿宋" w:eastAsia="仿宋" w:cs="宋体"/>
                <w:sz w:val="24"/>
              </w:rPr>
              <w:t>扫描模式：转台扫描（转台自动扫描，标记点拼接，转台标志点拼接，手动拼接）、自由扫描（特征拼接，标记点拼接，手动拼接）、多轴扫描（无需贴点，无需翻转，无死角扫描）</w:t>
            </w:r>
          </w:p>
          <w:p>
            <w:pPr>
              <w:rPr>
                <w:rFonts w:ascii="仿宋" w:hAnsi="仿宋" w:eastAsia="仿宋" w:cs="宋体"/>
                <w:sz w:val="24"/>
              </w:rPr>
            </w:pPr>
            <w:r>
              <w:rPr>
                <w:rFonts w:hint="eastAsia" w:ascii="仿宋" w:hAnsi="仿宋" w:eastAsia="仿宋" w:cs="宋体"/>
                <w:sz w:val="24"/>
              </w:rPr>
              <w:t>4</w:t>
            </w:r>
            <w:r>
              <w:rPr>
                <w:rFonts w:ascii="仿宋" w:hAnsi="仿宋" w:eastAsia="仿宋" w:cs="宋体"/>
                <w:sz w:val="24"/>
              </w:rPr>
              <w:t>.</w:t>
            </w:r>
            <w:r>
              <w:rPr>
                <w:rFonts w:hint="eastAsia" w:ascii="仿宋" w:hAnsi="仿宋" w:eastAsia="仿宋" w:cs="宋体"/>
                <w:sz w:val="24"/>
              </w:rPr>
              <w:t>多轴扫描：无需贴点、无需翻转、平面360°俯仰角120°全自动扫描</w:t>
            </w:r>
          </w:p>
          <w:p>
            <w:pPr>
              <w:rPr>
                <w:rFonts w:ascii="仿宋" w:hAnsi="仿宋" w:eastAsia="仿宋" w:cs="宋体"/>
                <w:sz w:val="24"/>
              </w:rPr>
            </w:pPr>
            <w:r>
              <w:rPr>
                <w:rFonts w:hint="eastAsia" w:ascii="仿宋" w:hAnsi="仿宋" w:eastAsia="仿宋" w:cs="宋体"/>
                <w:sz w:val="24"/>
              </w:rPr>
              <w:t>5</w:t>
            </w:r>
            <w:r>
              <w:rPr>
                <w:rFonts w:ascii="仿宋" w:hAnsi="仿宋" w:eastAsia="仿宋" w:cs="宋体"/>
                <w:sz w:val="24"/>
              </w:rPr>
              <w:t>.</w:t>
            </w:r>
            <w:r>
              <w:rPr>
                <w:rFonts w:hint="eastAsia" w:ascii="仿宋" w:hAnsi="仿宋" w:eastAsia="仿宋" w:cs="宋体"/>
                <w:sz w:val="24"/>
              </w:rPr>
              <w:t>扫描精度：单幅精度高于等于0.03mm</w:t>
            </w:r>
          </w:p>
          <w:p>
            <w:pPr>
              <w:rPr>
                <w:rFonts w:ascii="仿宋" w:hAnsi="仿宋" w:eastAsia="仿宋" w:cs="宋体"/>
                <w:sz w:val="24"/>
              </w:rPr>
            </w:pPr>
            <w:r>
              <w:rPr>
                <w:rFonts w:hint="eastAsia" w:ascii="仿宋" w:hAnsi="仿宋" w:eastAsia="仿宋" w:cs="宋体"/>
                <w:sz w:val="24"/>
              </w:rPr>
              <w:t>6</w:t>
            </w:r>
            <w:r>
              <w:rPr>
                <w:rFonts w:ascii="仿宋" w:hAnsi="仿宋" w:eastAsia="仿宋" w:cs="宋体"/>
                <w:sz w:val="24"/>
              </w:rPr>
              <w:t>.</w:t>
            </w:r>
            <w:r>
              <w:rPr>
                <w:rFonts w:hint="eastAsia" w:ascii="仿宋" w:hAnsi="仿宋" w:eastAsia="仿宋" w:cs="宋体"/>
                <w:sz w:val="24"/>
              </w:rPr>
              <w:t>点距：0.05mm～0.2mm</w:t>
            </w:r>
          </w:p>
          <w:p>
            <w:pPr>
              <w:rPr>
                <w:rFonts w:ascii="仿宋" w:hAnsi="仿宋" w:eastAsia="仿宋" w:cs="宋体"/>
                <w:sz w:val="24"/>
              </w:rPr>
            </w:pPr>
            <w:r>
              <w:rPr>
                <w:rFonts w:hint="eastAsia" w:ascii="仿宋" w:hAnsi="仿宋" w:eastAsia="仿宋" w:cs="宋体"/>
                <w:sz w:val="24"/>
              </w:rPr>
              <w:t>7</w:t>
            </w:r>
            <w:r>
              <w:rPr>
                <w:rFonts w:ascii="仿宋" w:hAnsi="仿宋" w:eastAsia="仿宋" w:cs="宋体"/>
                <w:sz w:val="24"/>
              </w:rPr>
              <w:t>.</w:t>
            </w:r>
            <w:r>
              <w:rPr>
                <w:rFonts w:hint="eastAsia" w:ascii="仿宋" w:hAnsi="仿宋" w:eastAsia="仿宋" w:cs="宋体"/>
                <w:sz w:val="24"/>
              </w:rPr>
              <w:t>分辨率：不低于300万像素</w:t>
            </w:r>
          </w:p>
          <w:p>
            <w:pPr>
              <w:rPr>
                <w:rFonts w:ascii="仿宋" w:hAnsi="仿宋" w:eastAsia="仿宋" w:cs="宋体"/>
                <w:sz w:val="24"/>
              </w:rPr>
            </w:pPr>
            <w:r>
              <w:rPr>
                <w:rFonts w:hint="eastAsia" w:ascii="仿宋" w:hAnsi="仿宋" w:eastAsia="仿宋" w:cs="宋体"/>
                <w:sz w:val="24"/>
              </w:rPr>
              <w:t>8</w:t>
            </w:r>
            <w:r>
              <w:rPr>
                <w:rFonts w:ascii="仿宋" w:hAnsi="仿宋" w:eastAsia="仿宋" w:cs="宋体"/>
                <w:sz w:val="24"/>
              </w:rPr>
              <w:t>.</w:t>
            </w:r>
            <w:r>
              <w:rPr>
                <w:rFonts w:hint="eastAsia" w:ascii="仿宋" w:hAnsi="仿宋" w:eastAsia="仿宋" w:cs="宋体"/>
                <w:sz w:val="24"/>
              </w:rPr>
              <w:t>光源：LED冷光（人眼安全）</w:t>
            </w:r>
          </w:p>
          <w:p>
            <w:pPr>
              <w:rPr>
                <w:rFonts w:ascii="仿宋" w:hAnsi="仿宋" w:eastAsia="仿宋" w:cs="宋体"/>
                <w:sz w:val="24"/>
              </w:rPr>
            </w:pPr>
            <w:r>
              <w:rPr>
                <w:rFonts w:hint="eastAsia" w:ascii="仿宋" w:hAnsi="仿宋" w:eastAsia="仿宋" w:cs="宋体"/>
                <w:sz w:val="24"/>
              </w:rPr>
              <w:t>9</w:t>
            </w:r>
            <w:r>
              <w:rPr>
                <w:rFonts w:ascii="仿宋" w:hAnsi="仿宋" w:eastAsia="仿宋" w:cs="宋体"/>
                <w:sz w:val="24"/>
              </w:rPr>
              <w:t>.</w:t>
            </w:r>
            <w:r>
              <w:rPr>
                <w:rFonts w:hint="eastAsia" w:ascii="仿宋" w:hAnsi="仿宋" w:eastAsia="仿宋" w:cs="宋体"/>
                <w:sz w:val="24"/>
              </w:rPr>
              <w:t>拍摄距离：200～600mm</w:t>
            </w:r>
          </w:p>
          <w:p>
            <w:pPr>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0.</w:t>
            </w:r>
            <w:r>
              <w:rPr>
                <w:rFonts w:hint="eastAsia" w:ascii="仿宋" w:hAnsi="仿宋" w:eastAsia="仿宋" w:cs="宋体"/>
                <w:sz w:val="24"/>
              </w:rPr>
              <w:t>输出格式：STL，ASC，OBJ，PLY，VTX，OFF</w:t>
            </w:r>
          </w:p>
          <w:p>
            <w:pPr>
              <w:rPr>
                <w:rFonts w:ascii="仿宋" w:hAnsi="仿宋"/>
              </w:rPr>
            </w:pPr>
            <w:r>
              <w:rPr>
                <w:rFonts w:hint="eastAsia" w:ascii="仿宋" w:hAnsi="仿宋" w:eastAsia="仿宋" w:cs="宋体"/>
                <w:sz w:val="24"/>
              </w:rPr>
              <w:t>1</w:t>
            </w:r>
            <w:r>
              <w:rPr>
                <w:rFonts w:ascii="仿宋" w:hAnsi="仿宋" w:eastAsia="仿宋" w:cs="宋体"/>
                <w:sz w:val="24"/>
              </w:rPr>
              <w:t>1.</w:t>
            </w:r>
            <w:r>
              <w:rPr>
                <w:rFonts w:hint="eastAsia" w:ascii="仿宋" w:hAnsi="仿宋" w:eastAsia="仿宋" w:cs="宋体"/>
                <w:sz w:val="24"/>
              </w:rPr>
              <w:t>全自主开发软件：包括三维数据采集、全自动拼接、后处理等功能</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567" w:hRule="atLeast"/>
          <w:jc w:val="center"/>
        </w:trPr>
        <w:tc>
          <w:tcPr>
            <w:tcW w:w="695" w:type="dxa"/>
            <w:noWrap/>
            <w:vAlign w:val="center"/>
          </w:tcPr>
          <w:p>
            <w:pPr>
              <w:snapToGrid w:val="0"/>
              <w:jc w:val="center"/>
              <w:rPr>
                <w:rFonts w:ascii="仿宋" w:hAnsi="仿宋" w:eastAsia="仿宋" w:cs="仿宋_GB2312"/>
                <w:sz w:val="24"/>
              </w:rPr>
            </w:pPr>
            <w:r>
              <w:rPr>
                <w:rFonts w:ascii="仿宋" w:hAnsi="仿宋" w:eastAsia="仿宋" w:cs="仿宋_GB2312"/>
                <w:sz w:val="24"/>
              </w:rPr>
              <w:t>6</w:t>
            </w:r>
          </w:p>
        </w:tc>
        <w:tc>
          <w:tcPr>
            <w:tcW w:w="1143" w:type="dxa"/>
            <w:noWrap/>
            <w:vAlign w:val="center"/>
          </w:tcPr>
          <w:p>
            <w:pPr>
              <w:snapToGrid w:val="0"/>
              <w:jc w:val="center"/>
              <w:rPr>
                <w:rFonts w:ascii="仿宋" w:hAnsi="仿宋" w:eastAsia="仿宋"/>
                <w:sz w:val="24"/>
              </w:rPr>
            </w:pPr>
            <w:r>
              <w:rPr>
                <w:rFonts w:hint="eastAsia" w:ascii="仿宋" w:hAnsi="仿宋" w:eastAsia="仿宋"/>
                <w:sz w:val="24"/>
              </w:rPr>
              <w:t>手持式激光扫描仪</w:t>
            </w:r>
          </w:p>
        </w:tc>
        <w:tc>
          <w:tcPr>
            <w:tcW w:w="1134" w:type="dxa"/>
            <w:noWrap/>
            <w:vAlign w:val="center"/>
          </w:tcPr>
          <w:p>
            <w:pPr>
              <w:snapToGrid w:val="0"/>
              <w:jc w:val="center"/>
              <w:rPr>
                <w:rFonts w:ascii="仿宋" w:hAnsi="仿宋" w:eastAsia="仿宋"/>
                <w:sz w:val="24"/>
              </w:rPr>
            </w:pPr>
            <w:r>
              <w:rPr>
                <w:rFonts w:ascii="仿宋" w:hAnsi="仿宋" w:eastAsia="仿宋"/>
                <w:sz w:val="24"/>
              </w:rPr>
              <w:t>5-10</w:t>
            </w:r>
            <w:r>
              <w:rPr>
                <w:rFonts w:hint="eastAsia" w:ascii="仿宋" w:hAnsi="仿宋" w:eastAsia="仿宋"/>
                <w:sz w:val="24"/>
              </w:rPr>
              <w:t>套</w:t>
            </w:r>
          </w:p>
        </w:tc>
        <w:tc>
          <w:tcPr>
            <w:tcW w:w="6100" w:type="dxa"/>
            <w:noWrap/>
            <w:vAlign w:val="center"/>
          </w:tcPr>
          <w:p>
            <w:pPr>
              <w:rPr>
                <w:rFonts w:ascii="仿宋" w:hAnsi="仿宋" w:eastAsia="仿宋" w:cs="宋体"/>
                <w:sz w:val="24"/>
              </w:rPr>
            </w:pPr>
            <w:r>
              <w:rPr>
                <w:rFonts w:hint="eastAsia" w:ascii="仿宋" w:hAnsi="仿宋" w:eastAsia="仿宋" w:cs="宋体"/>
                <w:sz w:val="24"/>
              </w:rPr>
              <w:t>设备型号为ZH-Scan-S，性能参数如下：</w:t>
            </w:r>
          </w:p>
          <w:p>
            <w:pPr>
              <w:pStyle w:val="24"/>
              <w:spacing w:line="240" w:lineRule="auto"/>
              <w:rPr>
                <w:rFonts w:ascii="仿宋" w:hAnsi="仿宋"/>
                <w:spacing w:val="0"/>
                <w:position w:val="0"/>
              </w:rPr>
            </w:pPr>
            <w:r>
              <w:rPr>
                <w:rFonts w:hint="eastAsia" w:ascii="仿宋" w:hAnsi="仿宋"/>
                <w:spacing w:val="0"/>
                <w:position w:val="0"/>
              </w:rPr>
              <w:t>1.数据采集方式：蓝色激光线扫描；激光光源形式：30束交叉蓝色激光线、15束平行蓝色激光线，共计45束激光线；</w:t>
            </w:r>
          </w:p>
          <w:p>
            <w:pPr>
              <w:pStyle w:val="24"/>
              <w:spacing w:line="240" w:lineRule="auto"/>
              <w:rPr>
                <w:rFonts w:ascii="仿宋" w:hAnsi="仿宋"/>
                <w:spacing w:val="0"/>
                <w:position w:val="0"/>
              </w:rPr>
            </w:pPr>
            <w:r>
              <w:rPr>
                <w:rFonts w:hint="eastAsia" w:ascii="仿宋" w:hAnsi="仿宋"/>
                <w:spacing w:val="0"/>
                <w:position w:val="0"/>
              </w:rPr>
              <w:t>2.结构形式：两个高分辨率的图像采集单元及多个激光发射器，结构简单，稳定，符合人体工程学的手持设计；</w:t>
            </w:r>
          </w:p>
          <w:p>
            <w:pPr>
              <w:pStyle w:val="24"/>
              <w:spacing w:line="240" w:lineRule="auto"/>
              <w:rPr>
                <w:rFonts w:ascii="仿宋" w:hAnsi="仿宋"/>
                <w:spacing w:val="0"/>
                <w:position w:val="0"/>
              </w:rPr>
            </w:pPr>
            <w:r>
              <w:rPr>
                <w:rFonts w:hint="eastAsia" w:ascii="仿宋" w:hAnsi="仿宋"/>
                <w:spacing w:val="0"/>
                <w:position w:val="0"/>
              </w:rPr>
              <w:t>3.扫描时，物体及设备均可移动，无需固定，不影响扫描精度；</w:t>
            </w:r>
          </w:p>
          <w:p>
            <w:pPr>
              <w:pStyle w:val="24"/>
              <w:spacing w:line="240" w:lineRule="auto"/>
              <w:rPr>
                <w:rFonts w:ascii="仿宋" w:hAnsi="仿宋"/>
                <w:spacing w:val="0"/>
                <w:position w:val="0"/>
              </w:rPr>
            </w:pPr>
            <w:r>
              <w:rPr>
                <w:rFonts w:hint="eastAsia" w:ascii="仿宋" w:hAnsi="仿宋"/>
                <w:spacing w:val="0"/>
                <w:position w:val="0"/>
              </w:rPr>
              <w:t>4.快速标定：软件具备用户快速标定校准功能，熟练时标定时间小于一分钟；扫描速率≥2,20,0000次测量/秒</w:t>
            </w:r>
          </w:p>
          <w:p>
            <w:pPr>
              <w:pStyle w:val="24"/>
              <w:spacing w:line="240" w:lineRule="auto"/>
              <w:rPr>
                <w:rFonts w:ascii="仿宋" w:hAnsi="仿宋"/>
                <w:spacing w:val="0"/>
                <w:position w:val="0"/>
              </w:rPr>
            </w:pPr>
            <w:r>
              <w:rPr>
                <w:rFonts w:hint="eastAsia" w:ascii="仿宋" w:hAnsi="仿宋"/>
                <w:spacing w:val="0"/>
                <w:position w:val="0"/>
              </w:rPr>
              <w:t xml:space="preserve">5.分辨率：具备超高细节展示度，最高分辨率可达0.025mm； </w:t>
            </w:r>
          </w:p>
          <w:p>
            <w:pPr>
              <w:pStyle w:val="24"/>
              <w:spacing w:line="240" w:lineRule="auto"/>
              <w:rPr>
                <w:rFonts w:ascii="仿宋" w:hAnsi="仿宋"/>
                <w:spacing w:val="0"/>
                <w:position w:val="0"/>
              </w:rPr>
            </w:pPr>
            <w:r>
              <w:rPr>
                <w:rFonts w:hint="eastAsia" w:ascii="仿宋" w:hAnsi="仿宋"/>
                <w:spacing w:val="0"/>
                <w:position w:val="0"/>
              </w:rPr>
              <w:t>6.扫描基准距及景深：扫描基准距≥300mm，扫描景深≥300mm；单幅最大扫描面幅：≥600mm×600mm；</w:t>
            </w:r>
          </w:p>
          <w:p>
            <w:pPr>
              <w:pStyle w:val="24"/>
              <w:spacing w:line="240" w:lineRule="auto"/>
              <w:rPr>
                <w:rFonts w:ascii="仿宋" w:hAnsi="仿宋"/>
                <w:spacing w:val="0"/>
                <w:position w:val="0"/>
              </w:rPr>
            </w:pPr>
            <w:r>
              <w:rPr>
                <w:rFonts w:hint="eastAsia" w:ascii="仿宋" w:hAnsi="仿宋"/>
                <w:spacing w:val="0"/>
                <w:position w:val="0"/>
              </w:rPr>
              <w:t>7.精度：≤ 0.03mm, 即多次重复扫描300mm球棒数据偏差均小于0.03mm；体积精度：≤0.03mm+0.050mm/m</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567" w:hRule="atLeast"/>
          <w:jc w:val="center"/>
        </w:trPr>
        <w:tc>
          <w:tcPr>
            <w:tcW w:w="695" w:type="dxa"/>
            <w:vMerge w:val="restart"/>
            <w:noWrap/>
            <w:vAlign w:val="center"/>
          </w:tcPr>
          <w:p>
            <w:pPr>
              <w:pStyle w:val="24"/>
              <w:spacing w:line="240" w:lineRule="auto"/>
              <w:jc w:val="center"/>
              <w:rPr>
                <w:rFonts w:ascii="仿宋" w:hAnsi="仿宋"/>
                <w:spacing w:val="0"/>
                <w:position w:val="0"/>
              </w:rPr>
            </w:pPr>
            <w:r>
              <w:rPr>
                <w:rFonts w:ascii="仿宋" w:hAnsi="仿宋"/>
                <w:spacing w:val="0"/>
                <w:position w:val="0"/>
              </w:rPr>
              <w:t>7</w:t>
            </w:r>
          </w:p>
        </w:tc>
        <w:tc>
          <w:tcPr>
            <w:tcW w:w="1143" w:type="dxa"/>
            <w:vMerge w:val="restart"/>
            <w:noWrap/>
            <w:vAlign w:val="center"/>
          </w:tcPr>
          <w:p>
            <w:pPr>
              <w:pStyle w:val="24"/>
              <w:spacing w:line="240" w:lineRule="auto"/>
              <w:jc w:val="center"/>
              <w:rPr>
                <w:rFonts w:ascii="仿宋" w:hAnsi="仿宋"/>
                <w:spacing w:val="0"/>
                <w:position w:val="0"/>
              </w:rPr>
            </w:pPr>
            <w:r>
              <w:rPr>
                <w:rFonts w:hint="eastAsia" w:ascii="仿宋" w:hAnsi="仿宋"/>
                <w:spacing w:val="0"/>
                <w:position w:val="0"/>
              </w:rPr>
              <w:t>正向设计软件平台</w:t>
            </w:r>
          </w:p>
        </w:tc>
        <w:tc>
          <w:tcPr>
            <w:tcW w:w="1134" w:type="dxa"/>
            <w:vMerge w:val="restart"/>
            <w:noWrap/>
            <w:vAlign w:val="center"/>
          </w:tcPr>
          <w:p>
            <w:pPr>
              <w:pStyle w:val="24"/>
              <w:spacing w:line="240" w:lineRule="auto"/>
              <w:jc w:val="center"/>
              <w:rPr>
                <w:rFonts w:ascii="仿宋" w:hAnsi="仿宋"/>
                <w:spacing w:val="0"/>
                <w:position w:val="0"/>
              </w:rPr>
            </w:pPr>
            <w:r>
              <w:rPr>
                <w:rFonts w:hint="eastAsia" w:ascii="仿宋" w:hAnsi="仿宋"/>
                <w:spacing w:val="0"/>
                <w:position w:val="0"/>
              </w:rPr>
              <w:t>1套/选手</w:t>
            </w:r>
          </w:p>
        </w:tc>
        <w:tc>
          <w:tcPr>
            <w:tcW w:w="6100" w:type="dxa"/>
            <w:noWrap/>
            <w:vAlign w:val="center"/>
          </w:tcPr>
          <w:p>
            <w:pPr>
              <w:pStyle w:val="24"/>
              <w:spacing w:line="240" w:lineRule="auto"/>
              <w:rPr>
                <w:rFonts w:ascii="仿宋" w:hAnsi="仿宋"/>
                <w:spacing w:val="0"/>
                <w:position w:val="0"/>
              </w:rPr>
            </w:pPr>
            <w:r>
              <w:rPr>
                <w:rFonts w:ascii="仿宋" w:hAnsi="仿宋"/>
                <w:spacing w:val="0"/>
                <w:position w:val="0"/>
              </w:rPr>
              <w:t>Autodesk Inventor Professional</w:t>
            </w:r>
            <w:r>
              <w:rPr>
                <w:rFonts w:hint="eastAsia" w:ascii="仿宋" w:hAnsi="仿宋"/>
                <w:spacing w:val="0"/>
                <w:position w:val="0"/>
              </w:rPr>
              <w:t xml:space="preserve"> 2024版</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567" w:hRule="atLeast"/>
          <w:jc w:val="center"/>
        </w:trPr>
        <w:tc>
          <w:tcPr>
            <w:tcW w:w="695" w:type="dxa"/>
            <w:vMerge w:val="continue"/>
            <w:noWrap/>
            <w:vAlign w:val="center"/>
          </w:tcPr>
          <w:p>
            <w:pPr>
              <w:pStyle w:val="24"/>
              <w:spacing w:line="240" w:lineRule="auto"/>
              <w:jc w:val="center"/>
              <w:rPr>
                <w:rFonts w:ascii="仿宋" w:hAnsi="仿宋"/>
                <w:spacing w:val="0"/>
                <w:position w:val="0"/>
              </w:rPr>
            </w:pPr>
          </w:p>
        </w:tc>
        <w:tc>
          <w:tcPr>
            <w:tcW w:w="1143" w:type="dxa"/>
            <w:vMerge w:val="continue"/>
            <w:noWrap/>
            <w:vAlign w:val="center"/>
          </w:tcPr>
          <w:p>
            <w:pPr>
              <w:pStyle w:val="24"/>
              <w:spacing w:line="240" w:lineRule="auto"/>
              <w:jc w:val="center"/>
              <w:rPr>
                <w:rFonts w:ascii="仿宋" w:hAnsi="仿宋"/>
                <w:spacing w:val="0"/>
                <w:position w:val="0"/>
              </w:rPr>
            </w:pPr>
          </w:p>
        </w:tc>
        <w:tc>
          <w:tcPr>
            <w:tcW w:w="1134" w:type="dxa"/>
            <w:vMerge w:val="continue"/>
            <w:noWrap/>
            <w:vAlign w:val="center"/>
          </w:tcPr>
          <w:p>
            <w:pPr>
              <w:pStyle w:val="24"/>
              <w:spacing w:line="240" w:lineRule="auto"/>
              <w:jc w:val="center"/>
              <w:rPr>
                <w:rFonts w:ascii="仿宋" w:hAnsi="仿宋"/>
                <w:spacing w:val="0"/>
                <w:position w:val="0"/>
              </w:rPr>
            </w:pPr>
          </w:p>
        </w:tc>
        <w:tc>
          <w:tcPr>
            <w:tcW w:w="6100" w:type="dxa"/>
            <w:noWrap/>
            <w:vAlign w:val="center"/>
          </w:tcPr>
          <w:p>
            <w:pPr>
              <w:pStyle w:val="24"/>
              <w:spacing w:line="240" w:lineRule="auto"/>
              <w:rPr>
                <w:rFonts w:ascii="仿宋" w:hAnsi="仿宋"/>
                <w:spacing w:val="0"/>
                <w:position w:val="0"/>
              </w:rPr>
            </w:pPr>
            <w:r>
              <w:rPr>
                <w:rFonts w:ascii="仿宋" w:hAnsi="仿宋"/>
                <w:spacing w:val="0"/>
                <w:position w:val="0"/>
              </w:rPr>
              <w:t>Autodesk Fusion</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567" w:hRule="atLeast"/>
          <w:jc w:val="center"/>
        </w:trPr>
        <w:tc>
          <w:tcPr>
            <w:tcW w:w="695" w:type="dxa"/>
            <w:noWrap/>
            <w:vAlign w:val="center"/>
          </w:tcPr>
          <w:p>
            <w:pPr>
              <w:pStyle w:val="24"/>
              <w:spacing w:line="240" w:lineRule="auto"/>
              <w:jc w:val="center"/>
              <w:rPr>
                <w:rFonts w:ascii="仿宋" w:hAnsi="仿宋"/>
                <w:spacing w:val="0"/>
                <w:position w:val="0"/>
              </w:rPr>
            </w:pPr>
            <w:r>
              <w:rPr>
                <w:rFonts w:hint="eastAsia" w:ascii="仿宋" w:hAnsi="仿宋"/>
                <w:spacing w:val="0"/>
                <w:position w:val="0"/>
              </w:rPr>
              <w:t>8</w:t>
            </w:r>
          </w:p>
        </w:tc>
        <w:tc>
          <w:tcPr>
            <w:tcW w:w="1143" w:type="dxa"/>
            <w:noWrap/>
            <w:vAlign w:val="center"/>
          </w:tcPr>
          <w:p>
            <w:pPr>
              <w:pStyle w:val="24"/>
              <w:spacing w:line="240" w:lineRule="auto"/>
              <w:jc w:val="center"/>
              <w:rPr>
                <w:rFonts w:ascii="仿宋" w:hAnsi="仿宋"/>
                <w:spacing w:val="0"/>
                <w:position w:val="0"/>
              </w:rPr>
            </w:pPr>
            <w:r>
              <w:rPr>
                <w:rFonts w:hint="eastAsia" w:ascii="仿宋" w:hAnsi="仿宋"/>
                <w:spacing w:val="0"/>
                <w:position w:val="0"/>
              </w:rPr>
              <w:t>增材制造工艺软件</w:t>
            </w:r>
          </w:p>
        </w:tc>
        <w:tc>
          <w:tcPr>
            <w:tcW w:w="1134" w:type="dxa"/>
            <w:noWrap/>
            <w:vAlign w:val="center"/>
          </w:tcPr>
          <w:p>
            <w:pPr>
              <w:pStyle w:val="24"/>
              <w:spacing w:line="240" w:lineRule="auto"/>
              <w:jc w:val="center"/>
              <w:rPr>
                <w:rFonts w:ascii="仿宋" w:hAnsi="仿宋"/>
                <w:spacing w:val="0"/>
                <w:position w:val="0"/>
              </w:rPr>
            </w:pPr>
            <w:r>
              <w:rPr>
                <w:rFonts w:hint="eastAsia" w:ascii="仿宋" w:hAnsi="仿宋"/>
                <w:spacing w:val="0"/>
                <w:position w:val="0"/>
              </w:rPr>
              <w:t>1套/组</w:t>
            </w:r>
          </w:p>
        </w:tc>
        <w:tc>
          <w:tcPr>
            <w:tcW w:w="6100" w:type="dxa"/>
            <w:noWrap/>
            <w:vAlign w:val="center"/>
          </w:tcPr>
          <w:p>
            <w:pPr>
              <w:pStyle w:val="24"/>
              <w:spacing w:line="240" w:lineRule="auto"/>
              <w:rPr>
                <w:rFonts w:ascii="仿宋" w:hAnsi="仿宋"/>
                <w:spacing w:val="0"/>
                <w:position w:val="0"/>
              </w:rPr>
            </w:pPr>
            <w:r>
              <w:rPr>
                <w:rFonts w:hint="eastAsia" w:ascii="仿宋" w:hAnsi="仿宋"/>
                <w:spacing w:val="0"/>
                <w:position w:val="0"/>
              </w:rPr>
              <w:t>X</w:t>
            </w:r>
            <w:r>
              <w:rPr>
                <w:rFonts w:ascii="仿宋" w:hAnsi="仿宋"/>
                <w:spacing w:val="0"/>
                <w:position w:val="0"/>
              </w:rPr>
              <w:t>L</w:t>
            </w:r>
            <w:r>
              <w:rPr>
                <w:rFonts w:hint="eastAsia" w:ascii="仿宋" w:hAnsi="仿宋"/>
                <w:spacing w:val="0"/>
                <w:position w:val="0"/>
              </w:rPr>
              <w:t>CAP</w:t>
            </w:r>
            <w:r>
              <w:rPr>
                <w:rFonts w:ascii="仿宋" w:hAnsi="仿宋"/>
                <w:spacing w:val="0"/>
                <w:position w:val="0"/>
              </w:rPr>
              <w:t>P</w:t>
            </w:r>
            <w:r>
              <w:rPr>
                <w:rFonts w:hint="eastAsia" w:ascii="仿宋" w:hAnsi="仿宋"/>
                <w:spacing w:val="0"/>
                <w:position w:val="0"/>
              </w:rPr>
              <w:t>工艺互动平台V1.0</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567" w:hRule="atLeast"/>
          <w:jc w:val="center"/>
        </w:trPr>
        <w:tc>
          <w:tcPr>
            <w:tcW w:w="695" w:type="dxa"/>
            <w:noWrap/>
            <w:vAlign w:val="center"/>
          </w:tcPr>
          <w:p>
            <w:pPr>
              <w:pStyle w:val="24"/>
              <w:spacing w:line="240" w:lineRule="auto"/>
              <w:jc w:val="center"/>
              <w:rPr>
                <w:rFonts w:ascii="仿宋" w:hAnsi="仿宋"/>
                <w:spacing w:val="0"/>
                <w:position w:val="0"/>
              </w:rPr>
            </w:pPr>
            <w:r>
              <w:rPr>
                <w:rFonts w:ascii="仿宋" w:hAnsi="仿宋"/>
                <w:spacing w:val="0"/>
                <w:position w:val="0"/>
              </w:rPr>
              <w:t>9</w:t>
            </w:r>
          </w:p>
        </w:tc>
        <w:tc>
          <w:tcPr>
            <w:tcW w:w="1143" w:type="dxa"/>
            <w:noWrap/>
            <w:vAlign w:val="center"/>
          </w:tcPr>
          <w:p>
            <w:pPr>
              <w:pStyle w:val="24"/>
              <w:spacing w:line="240" w:lineRule="auto"/>
              <w:jc w:val="center"/>
              <w:rPr>
                <w:rFonts w:ascii="仿宋" w:hAnsi="仿宋"/>
                <w:spacing w:val="0"/>
                <w:position w:val="0"/>
              </w:rPr>
            </w:pPr>
            <w:r>
              <w:rPr>
                <w:rFonts w:hint="eastAsia" w:ascii="仿宋" w:hAnsi="仿宋"/>
                <w:spacing w:val="0"/>
                <w:position w:val="0"/>
              </w:rPr>
              <w:t>逆向处理软件</w:t>
            </w:r>
          </w:p>
        </w:tc>
        <w:tc>
          <w:tcPr>
            <w:tcW w:w="1134" w:type="dxa"/>
            <w:noWrap/>
            <w:vAlign w:val="center"/>
          </w:tcPr>
          <w:p>
            <w:pPr>
              <w:pStyle w:val="24"/>
              <w:spacing w:line="240" w:lineRule="auto"/>
              <w:jc w:val="center"/>
              <w:rPr>
                <w:rFonts w:ascii="仿宋" w:hAnsi="仿宋"/>
                <w:spacing w:val="0"/>
                <w:position w:val="0"/>
              </w:rPr>
            </w:pPr>
            <w:r>
              <w:rPr>
                <w:rFonts w:hint="eastAsia" w:ascii="仿宋" w:hAnsi="仿宋"/>
                <w:spacing w:val="0"/>
                <w:position w:val="0"/>
              </w:rPr>
              <w:t>1套/选手</w:t>
            </w:r>
          </w:p>
        </w:tc>
        <w:tc>
          <w:tcPr>
            <w:tcW w:w="6100" w:type="dxa"/>
            <w:noWrap/>
            <w:vAlign w:val="center"/>
          </w:tcPr>
          <w:p>
            <w:pPr>
              <w:pStyle w:val="24"/>
              <w:spacing w:line="240" w:lineRule="auto"/>
              <w:rPr>
                <w:rFonts w:ascii="仿宋" w:hAnsi="仿宋"/>
                <w:spacing w:val="0"/>
                <w:position w:val="0"/>
              </w:rPr>
            </w:pPr>
            <w:r>
              <w:rPr>
                <w:rFonts w:ascii="仿宋" w:hAnsi="仿宋"/>
                <w:spacing w:val="0"/>
                <w:position w:val="0"/>
              </w:rPr>
              <w:t>Geomagic Design X</w:t>
            </w:r>
          </w:p>
        </w:tc>
      </w:tr>
    </w:tbl>
    <w:p>
      <w:pPr>
        <w:pStyle w:val="22"/>
        <w:ind w:firstLine="588"/>
        <w:rPr>
          <w:rFonts w:ascii="仿宋" w:hAnsi="仿宋"/>
          <w:sz w:val="28"/>
          <w:szCs w:val="28"/>
        </w:rPr>
      </w:pPr>
      <w:r>
        <w:rPr>
          <w:rFonts w:ascii="仿宋" w:hAnsi="仿宋"/>
          <w:sz w:val="28"/>
          <w:szCs w:val="28"/>
        </w:rPr>
        <w:t>注：表中设备的数量可能随着报名情况和赛场筹备情况发生变化。</w:t>
      </w:r>
    </w:p>
    <w:p>
      <w:pPr>
        <w:pStyle w:val="3"/>
        <w:spacing w:before="156" w:after="156"/>
      </w:pPr>
      <w:bookmarkStart w:id="26" w:name="_Toc176509242"/>
      <w:r>
        <w:rPr>
          <w:rFonts w:hint="eastAsia"/>
        </w:rPr>
        <w:t>（二）选手自带工具、材料清单表</w:t>
      </w:r>
      <w:bookmarkEnd w:id="26"/>
    </w:p>
    <w:tbl>
      <w:tblPr>
        <w:tblStyle w:val="11"/>
        <w:tblW w:w="9072" w:type="dxa"/>
        <w:jc w:val="center"/>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Layout w:type="fixed"/>
        <w:tblCellMar>
          <w:top w:w="57" w:type="dxa"/>
          <w:left w:w="142" w:type="dxa"/>
          <w:bottom w:w="57" w:type="dxa"/>
          <w:right w:w="142" w:type="dxa"/>
        </w:tblCellMar>
      </w:tblPr>
      <w:tblGrid>
        <w:gridCol w:w="1042"/>
        <w:gridCol w:w="4202"/>
        <w:gridCol w:w="2047"/>
        <w:gridCol w:w="1781"/>
      </w:tblGrid>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340" w:hRule="atLeast"/>
          <w:tblHeader/>
          <w:jc w:val="center"/>
        </w:trPr>
        <w:tc>
          <w:tcPr>
            <w:tcW w:w="1042" w:type="dxa"/>
            <w:noWrap/>
            <w:vAlign w:val="center"/>
          </w:tcPr>
          <w:p>
            <w:pPr>
              <w:pStyle w:val="21"/>
              <w:snapToGrid w:val="0"/>
              <w:spacing w:line="240" w:lineRule="atLeast"/>
              <w:jc w:val="center"/>
              <w:rPr>
                <w:rFonts w:ascii="仿宋" w:hAnsi="仿宋" w:eastAsia="仿宋" w:cs="仿宋_GB2312"/>
                <w:b/>
                <w:caps/>
                <w:color w:val="auto"/>
                <w:sz w:val="24"/>
                <w:szCs w:val="24"/>
                <w:lang w:val="en-US"/>
              </w:rPr>
            </w:pPr>
            <w:r>
              <w:rPr>
                <w:rFonts w:hint="eastAsia" w:ascii="仿宋" w:hAnsi="仿宋" w:eastAsia="仿宋" w:cs="仿宋_GB2312"/>
                <w:b/>
                <w:caps/>
                <w:color w:val="auto"/>
                <w:sz w:val="24"/>
                <w:szCs w:val="24"/>
                <w:lang w:val="en-US"/>
              </w:rPr>
              <w:t>序号</w:t>
            </w:r>
          </w:p>
        </w:tc>
        <w:tc>
          <w:tcPr>
            <w:tcW w:w="4202" w:type="dxa"/>
            <w:noWrap/>
            <w:vAlign w:val="center"/>
          </w:tcPr>
          <w:p>
            <w:pPr>
              <w:pStyle w:val="21"/>
              <w:snapToGrid w:val="0"/>
              <w:spacing w:line="240" w:lineRule="atLeast"/>
              <w:jc w:val="center"/>
              <w:rPr>
                <w:rFonts w:ascii="仿宋" w:hAnsi="仿宋" w:eastAsia="仿宋" w:cs="仿宋_GB2312"/>
                <w:b/>
                <w:caps/>
                <w:color w:val="auto"/>
                <w:sz w:val="24"/>
                <w:szCs w:val="24"/>
                <w:lang w:val="en-US"/>
              </w:rPr>
            </w:pPr>
            <w:r>
              <w:rPr>
                <w:rFonts w:hint="eastAsia" w:ascii="仿宋" w:hAnsi="仿宋" w:eastAsia="仿宋" w:cs="仿宋_GB2312"/>
                <w:b/>
                <w:caps/>
                <w:color w:val="auto"/>
                <w:sz w:val="24"/>
                <w:szCs w:val="24"/>
                <w:lang w:val="en-US"/>
              </w:rPr>
              <w:t>名称</w:t>
            </w:r>
          </w:p>
        </w:tc>
        <w:tc>
          <w:tcPr>
            <w:tcW w:w="2047" w:type="dxa"/>
            <w:noWrap/>
            <w:vAlign w:val="center"/>
          </w:tcPr>
          <w:p>
            <w:pPr>
              <w:pStyle w:val="21"/>
              <w:snapToGrid w:val="0"/>
              <w:spacing w:line="240" w:lineRule="atLeast"/>
              <w:jc w:val="center"/>
              <w:rPr>
                <w:rFonts w:ascii="仿宋" w:hAnsi="仿宋" w:eastAsia="仿宋" w:cs="仿宋_GB2312"/>
                <w:b/>
                <w:caps/>
                <w:color w:val="auto"/>
                <w:sz w:val="24"/>
                <w:szCs w:val="24"/>
                <w:lang w:val="en-US" w:eastAsia="zh-CN"/>
              </w:rPr>
            </w:pPr>
            <w:r>
              <w:rPr>
                <w:rFonts w:hint="eastAsia" w:ascii="仿宋" w:hAnsi="仿宋" w:eastAsia="仿宋" w:cs="仿宋_GB2312"/>
                <w:b/>
                <w:caps/>
                <w:color w:val="auto"/>
                <w:sz w:val="24"/>
                <w:szCs w:val="24"/>
                <w:lang w:val="en-US" w:eastAsia="zh-CN"/>
              </w:rPr>
              <w:t>数量</w:t>
            </w:r>
          </w:p>
        </w:tc>
        <w:tc>
          <w:tcPr>
            <w:tcW w:w="1781" w:type="dxa"/>
            <w:noWrap/>
            <w:vAlign w:val="center"/>
          </w:tcPr>
          <w:p>
            <w:pPr>
              <w:pStyle w:val="21"/>
              <w:snapToGrid w:val="0"/>
              <w:spacing w:line="240" w:lineRule="atLeast"/>
              <w:jc w:val="center"/>
              <w:rPr>
                <w:rFonts w:ascii="仿宋" w:hAnsi="仿宋" w:eastAsia="仿宋" w:cs="仿宋_GB2312"/>
                <w:b/>
                <w:caps/>
                <w:color w:val="auto"/>
                <w:sz w:val="24"/>
                <w:szCs w:val="24"/>
                <w:lang w:val="en-US" w:eastAsia="zh-CN"/>
              </w:rPr>
            </w:pPr>
            <w:r>
              <w:rPr>
                <w:rFonts w:hint="eastAsia" w:ascii="仿宋" w:hAnsi="仿宋" w:eastAsia="仿宋" w:cs="仿宋_GB2312"/>
                <w:b/>
                <w:caps/>
                <w:color w:val="auto"/>
                <w:sz w:val="24"/>
                <w:szCs w:val="24"/>
                <w:lang w:val="en-US" w:eastAsia="zh-CN"/>
              </w:rPr>
              <w:t>技术规格</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393" w:hRule="atLeast"/>
          <w:jc w:val="center"/>
        </w:trPr>
        <w:tc>
          <w:tcPr>
            <w:tcW w:w="1042" w:type="dxa"/>
            <w:noWrap/>
            <w:vAlign w:val="center"/>
          </w:tcPr>
          <w:p>
            <w:pPr>
              <w:pStyle w:val="24"/>
              <w:spacing w:line="240" w:lineRule="auto"/>
              <w:jc w:val="center"/>
              <w:rPr>
                <w:spacing w:val="0"/>
                <w:position w:val="0"/>
              </w:rPr>
            </w:pPr>
            <w:r>
              <w:rPr>
                <w:spacing w:val="0"/>
                <w:position w:val="0"/>
              </w:rPr>
              <w:t>1</w:t>
            </w:r>
          </w:p>
        </w:tc>
        <w:tc>
          <w:tcPr>
            <w:tcW w:w="4202" w:type="dxa"/>
            <w:noWrap/>
            <w:vAlign w:val="center"/>
          </w:tcPr>
          <w:p>
            <w:pPr>
              <w:pStyle w:val="24"/>
              <w:spacing w:line="240" w:lineRule="auto"/>
              <w:jc w:val="center"/>
              <w:rPr>
                <w:spacing w:val="0"/>
                <w:position w:val="0"/>
              </w:rPr>
            </w:pPr>
            <w:r>
              <w:rPr>
                <w:rFonts w:hint="eastAsia"/>
                <w:spacing w:val="0"/>
                <w:position w:val="0"/>
              </w:rPr>
              <w:t>游标卡尺</w:t>
            </w:r>
          </w:p>
        </w:tc>
        <w:tc>
          <w:tcPr>
            <w:tcW w:w="2047" w:type="dxa"/>
            <w:noWrap/>
            <w:vAlign w:val="center"/>
          </w:tcPr>
          <w:p>
            <w:pPr>
              <w:pStyle w:val="24"/>
              <w:spacing w:line="240" w:lineRule="auto"/>
              <w:jc w:val="center"/>
              <w:rPr>
                <w:spacing w:val="0"/>
                <w:position w:val="0"/>
              </w:rPr>
            </w:pPr>
            <w:r>
              <w:rPr>
                <w:rFonts w:hint="eastAsia"/>
                <w:spacing w:val="0"/>
                <w:position w:val="0"/>
              </w:rPr>
              <w:t>1把/组</w:t>
            </w:r>
          </w:p>
        </w:tc>
        <w:tc>
          <w:tcPr>
            <w:tcW w:w="1781" w:type="dxa"/>
            <w:noWrap/>
            <w:vAlign w:val="center"/>
          </w:tcPr>
          <w:p>
            <w:pPr>
              <w:pStyle w:val="24"/>
              <w:spacing w:line="240" w:lineRule="auto"/>
              <w:jc w:val="center"/>
              <w:rPr>
                <w:spacing w:val="0"/>
                <w:position w:val="0"/>
              </w:rPr>
            </w:pPr>
            <w:r>
              <w:rPr>
                <w:rFonts w:hint="eastAsia"/>
                <w:spacing w:val="0"/>
                <w:position w:val="0"/>
              </w:rPr>
              <w:t>0-</w:t>
            </w:r>
            <w:r>
              <w:rPr>
                <w:spacing w:val="0"/>
                <w:position w:val="0"/>
              </w:rPr>
              <w:t>15</w:t>
            </w:r>
            <w:r>
              <w:rPr>
                <w:rFonts w:hint="eastAsia"/>
                <w:spacing w:val="0"/>
                <w:position w:val="0"/>
              </w:rPr>
              <w:t>0mm</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340" w:hRule="atLeast"/>
          <w:jc w:val="center"/>
        </w:trPr>
        <w:tc>
          <w:tcPr>
            <w:tcW w:w="1042" w:type="dxa"/>
            <w:noWrap/>
            <w:vAlign w:val="center"/>
          </w:tcPr>
          <w:p>
            <w:pPr>
              <w:pStyle w:val="24"/>
              <w:spacing w:line="240" w:lineRule="auto"/>
              <w:jc w:val="center"/>
              <w:rPr>
                <w:spacing w:val="0"/>
                <w:position w:val="0"/>
              </w:rPr>
            </w:pPr>
            <w:r>
              <w:rPr>
                <w:rFonts w:hint="eastAsia"/>
                <w:spacing w:val="0"/>
                <w:position w:val="0"/>
              </w:rPr>
              <w:t>2</w:t>
            </w:r>
          </w:p>
        </w:tc>
        <w:tc>
          <w:tcPr>
            <w:tcW w:w="4202" w:type="dxa"/>
            <w:noWrap/>
            <w:vAlign w:val="center"/>
          </w:tcPr>
          <w:p>
            <w:pPr>
              <w:pStyle w:val="24"/>
              <w:spacing w:line="240" w:lineRule="auto"/>
              <w:jc w:val="center"/>
              <w:rPr>
                <w:spacing w:val="0"/>
                <w:position w:val="0"/>
              </w:rPr>
            </w:pPr>
            <w:r>
              <w:rPr>
                <w:spacing w:val="0"/>
                <w:position w:val="0"/>
              </w:rPr>
              <w:t>万能角度尺</w:t>
            </w:r>
          </w:p>
        </w:tc>
        <w:tc>
          <w:tcPr>
            <w:tcW w:w="2047" w:type="dxa"/>
            <w:noWrap/>
            <w:vAlign w:val="center"/>
          </w:tcPr>
          <w:p>
            <w:pPr>
              <w:pStyle w:val="24"/>
              <w:spacing w:line="240" w:lineRule="auto"/>
              <w:jc w:val="center"/>
              <w:rPr>
                <w:spacing w:val="0"/>
                <w:position w:val="0"/>
              </w:rPr>
            </w:pPr>
            <w:r>
              <w:rPr>
                <w:rFonts w:hint="eastAsia"/>
                <w:spacing w:val="0"/>
                <w:position w:val="0"/>
              </w:rPr>
              <w:t>1把/组</w:t>
            </w:r>
          </w:p>
        </w:tc>
        <w:tc>
          <w:tcPr>
            <w:tcW w:w="1781" w:type="dxa"/>
            <w:noWrap/>
            <w:vAlign w:val="center"/>
          </w:tcPr>
          <w:p>
            <w:pPr>
              <w:pStyle w:val="24"/>
              <w:spacing w:line="240" w:lineRule="auto"/>
              <w:jc w:val="center"/>
              <w:rPr>
                <w:spacing w:val="0"/>
                <w:position w:val="0"/>
              </w:rPr>
            </w:pPr>
            <w:r>
              <w:rPr>
                <w:spacing w:val="0"/>
                <w:position w:val="0"/>
              </w:rPr>
              <w:t>0-320°</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340" w:hRule="atLeast"/>
          <w:jc w:val="center"/>
        </w:trPr>
        <w:tc>
          <w:tcPr>
            <w:tcW w:w="1042" w:type="dxa"/>
            <w:noWrap/>
            <w:vAlign w:val="center"/>
          </w:tcPr>
          <w:p>
            <w:pPr>
              <w:pStyle w:val="24"/>
              <w:spacing w:line="240" w:lineRule="auto"/>
              <w:jc w:val="center"/>
              <w:rPr>
                <w:spacing w:val="0"/>
                <w:position w:val="0"/>
              </w:rPr>
            </w:pPr>
            <w:r>
              <w:rPr>
                <w:spacing w:val="0"/>
                <w:position w:val="0"/>
              </w:rPr>
              <w:t>3</w:t>
            </w:r>
          </w:p>
        </w:tc>
        <w:tc>
          <w:tcPr>
            <w:tcW w:w="4202" w:type="dxa"/>
            <w:noWrap/>
            <w:vAlign w:val="center"/>
          </w:tcPr>
          <w:p>
            <w:pPr>
              <w:pStyle w:val="24"/>
              <w:spacing w:line="240" w:lineRule="auto"/>
              <w:jc w:val="center"/>
              <w:rPr>
                <w:spacing w:val="0"/>
                <w:position w:val="0"/>
              </w:rPr>
            </w:pPr>
            <w:r>
              <w:rPr>
                <w:rFonts w:hint="eastAsia"/>
                <w:spacing w:val="0"/>
                <w:position w:val="0"/>
              </w:rPr>
              <w:t>R</w:t>
            </w:r>
            <w:r>
              <w:rPr>
                <w:spacing w:val="0"/>
                <w:position w:val="0"/>
              </w:rPr>
              <w:t>规</w:t>
            </w:r>
          </w:p>
        </w:tc>
        <w:tc>
          <w:tcPr>
            <w:tcW w:w="2047" w:type="dxa"/>
            <w:noWrap/>
            <w:vAlign w:val="center"/>
          </w:tcPr>
          <w:p>
            <w:pPr>
              <w:pStyle w:val="24"/>
              <w:spacing w:line="240" w:lineRule="auto"/>
              <w:jc w:val="center"/>
              <w:rPr>
                <w:spacing w:val="0"/>
                <w:position w:val="0"/>
              </w:rPr>
            </w:pPr>
            <w:r>
              <w:rPr>
                <w:rFonts w:hint="eastAsia"/>
                <w:spacing w:val="0"/>
                <w:position w:val="0"/>
              </w:rPr>
              <w:t>1套/组</w:t>
            </w:r>
          </w:p>
        </w:tc>
        <w:tc>
          <w:tcPr>
            <w:tcW w:w="1781" w:type="dxa"/>
            <w:noWrap/>
            <w:vAlign w:val="center"/>
          </w:tcPr>
          <w:p>
            <w:pPr>
              <w:pStyle w:val="24"/>
              <w:spacing w:line="240" w:lineRule="auto"/>
              <w:jc w:val="center"/>
              <w:rPr>
                <w:spacing w:val="0"/>
                <w:position w:val="0"/>
              </w:rPr>
            </w:pPr>
            <w:r>
              <w:rPr>
                <w:spacing w:val="0"/>
                <w:position w:val="0"/>
              </w:rPr>
              <w:t>R</w:t>
            </w:r>
            <w:r>
              <w:rPr>
                <w:rFonts w:hint="eastAsia"/>
                <w:spacing w:val="0"/>
                <w:position w:val="0"/>
              </w:rPr>
              <w:t>0</w:t>
            </w:r>
            <w:r>
              <w:rPr>
                <w:spacing w:val="0"/>
                <w:position w:val="0"/>
              </w:rPr>
              <w:t>.3-25mm</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340" w:hRule="atLeast"/>
          <w:jc w:val="center"/>
        </w:trPr>
        <w:tc>
          <w:tcPr>
            <w:tcW w:w="1042" w:type="dxa"/>
            <w:noWrap/>
            <w:vAlign w:val="center"/>
          </w:tcPr>
          <w:p>
            <w:pPr>
              <w:pStyle w:val="24"/>
              <w:spacing w:line="240" w:lineRule="auto"/>
              <w:jc w:val="center"/>
              <w:rPr>
                <w:spacing w:val="0"/>
                <w:position w:val="0"/>
              </w:rPr>
            </w:pPr>
            <w:r>
              <w:rPr>
                <w:spacing w:val="0"/>
                <w:position w:val="0"/>
              </w:rPr>
              <w:t>4</w:t>
            </w:r>
          </w:p>
        </w:tc>
        <w:tc>
          <w:tcPr>
            <w:tcW w:w="4202" w:type="dxa"/>
            <w:noWrap/>
            <w:vAlign w:val="center"/>
          </w:tcPr>
          <w:p>
            <w:pPr>
              <w:pStyle w:val="24"/>
              <w:spacing w:line="240" w:lineRule="auto"/>
              <w:jc w:val="center"/>
              <w:rPr>
                <w:spacing w:val="0"/>
                <w:position w:val="0"/>
              </w:rPr>
            </w:pPr>
            <w:r>
              <w:rPr>
                <w:rFonts w:hint="eastAsia"/>
                <w:spacing w:val="0"/>
                <w:position w:val="0"/>
              </w:rPr>
              <w:t>斜口钳</w:t>
            </w:r>
          </w:p>
        </w:tc>
        <w:tc>
          <w:tcPr>
            <w:tcW w:w="2047" w:type="dxa"/>
            <w:noWrap/>
            <w:vAlign w:val="center"/>
          </w:tcPr>
          <w:p>
            <w:pPr>
              <w:pStyle w:val="24"/>
              <w:spacing w:line="240" w:lineRule="auto"/>
              <w:jc w:val="center"/>
              <w:rPr>
                <w:spacing w:val="0"/>
                <w:position w:val="0"/>
              </w:rPr>
            </w:pPr>
            <w:r>
              <w:rPr>
                <w:rFonts w:hint="eastAsia"/>
                <w:spacing w:val="0"/>
                <w:position w:val="0"/>
              </w:rPr>
              <w:t>1把/组</w:t>
            </w:r>
          </w:p>
        </w:tc>
        <w:tc>
          <w:tcPr>
            <w:tcW w:w="1781" w:type="dxa"/>
            <w:noWrap/>
            <w:vAlign w:val="center"/>
          </w:tcPr>
          <w:p>
            <w:pPr>
              <w:pStyle w:val="24"/>
              <w:spacing w:line="240" w:lineRule="auto"/>
              <w:jc w:val="center"/>
              <w:rPr>
                <w:spacing w:val="0"/>
                <w:position w:val="0"/>
              </w:rPr>
            </w:pPr>
            <w:r>
              <w:rPr>
                <w:rFonts w:hint="eastAsia"/>
                <w:spacing w:val="0"/>
                <w:position w:val="0"/>
              </w:rPr>
              <w:t>5寸</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340" w:hRule="atLeast"/>
          <w:jc w:val="center"/>
        </w:trPr>
        <w:tc>
          <w:tcPr>
            <w:tcW w:w="1042" w:type="dxa"/>
            <w:noWrap/>
            <w:vAlign w:val="center"/>
          </w:tcPr>
          <w:p>
            <w:pPr>
              <w:pStyle w:val="24"/>
              <w:spacing w:line="240" w:lineRule="auto"/>
              <w:jc w:val="center"/>
              <w:rPr>
                <w:spacing w:val="0"/>
                <w:position w:val="0"/>
              </w:rPr>
            </w:pPr>
            <w:r>
              <w:rPr>
                <w:rFonts w:hint="eastAsia"/>
                <w:spacing w:val="0"/>
                <w:position w:val="0"/>
              </w:rPr>
              <w:t>5</w:t>
            </w:r>
          </w:p>
        </w:tc>
        <w:tc>
          <w:tcPr>
            <w:tcW w:w="4202" w:type="dxa"/>
            <w:noWrap/>
            <w:vAlign w:val="center"/>
          </w:tcPr>
          <w:p>
            <w:pPr>
              <w:pStyle w:val="24"/>
              <w:spacing w:line="240" w:lineRule="auto"/>
              <w:jc w:val="center"/>
              <w:rPr>
                <w:spacing w:val="0"/>
                <w:position w:val="0"/>
              </w:rPr>
            </w:pPr>
            <w:r>
              <w:rPr>
                <w:rFonts w:hint="eastAsia"/>
                <w:spacing w:val="0"/>
                <w:position w:val="0"/>
              </w:rPr>
              <w:t>塑料铲刀</w:t>
            </w:r>
          </w:p>
        </w:tc>
        <w:tc>
          <w:tcPr>
            <w:tcW w:w="2047" w:type="dxa"/>
            <w:noWrap/>
          </w:tcPr>
          <w:p>
            <w:pPr>
              <w:pStyle w:val="24"/>
              <w:spacing w:line="240" w:lineRule="auto"/>
              <w:jc w:val="center"/>
              <w:rPr>
                <w:spacing w:val="0"/>
                <w:position w:val="0"/>
              </w:rPr>
            </w:pPr>
            <w:r>
              <w:rPr>
                <w:rFonts w:hint="eastAsia"/>
                <w:spacing w:val="0"/>
                <w:position w:val="0"/>
              </w:rPr>
              <w:t>1把/组</w:t>
            </w:r>
          </w:p>
        </w:tc>
        <w:tc>
          <w:tcPr>
            <w:tcW w:w="1781" w:type="dxa"/>
            <w:noWrap/>
          </w:tcPr>
          <w:p>
            <w:pPr>
              <w:pStyle w:val="24"/>
              <w:spacing w:line="240" w:lineRule="auto"/>
              <w:jc w:val="center"/>
              <w:rPr>
                <w:spacing w:val="0"/>
                <w:position w:val="0"/>
              </w:rPr>
            </w:pPr>
            <w:r>
              <w:rPr>
                <w:rFonts w:hint="eastAsia"/>
                <w:spacing w:val="0"/>
                <w:position w:val="0"/>
              </w:rPr>
              <w:t>6</w:t>
            </w:r>
            <w:r>
              <w:rPr>
                <w:spacing w:val="0"/>
                <w:position w:val="0"/>
              </w:rPr>
              <w:t>0</w:t>
            </w:r>
            <w:r>
              <w:rPr>
                <w:rFonts w:hint="eastAsia"/>
                <w:spacing w:val="0"/>
                <w:position w:val="0"/>
              </w:rPr>
              <w:t>mm</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340" w:hRule="atLeast"/>
          <w:jc w:val="center"/>
        </w:trPr>
        <w:tc>
          <w:tcPr>
            <w:tcW w:w="1042" w:type="dxa"/>
            <w:noWrap/>
            <w:vAlign w:val="center"/>
          </w:tcPr>
          <w:p>
            <w:pPr>
              <w:pStyle w:val="24"/>
              <w:spacing w:line="240" w:lineRule="auto"/>
              <w:jc w:val="center"/>
              <w:rPr>
                <w:spacing w:val="0"/>
                <w:position w:val="0"/>
              </w:rPr>
            </w:pPr>
            <w:r>
              <w:rPr>
                <w:rFonts w:hint="eastAsia"/>
                <w:spacing w:val="0"/>
                <w:position w:val="0"/>
              </w:rPr>
              <w:t>6</w:t>
            </w:r>
          </w:p>
        </w:tc>
        <w:tc>
          <w:tcPr>
            <w:tcW w:w="4202" w:type="dxa"/>
            <w:noWrap/>
            <w:vAlign w:val="center"/>
          </w:tcPr>
          <w:p>
            <w:pPr>
              <w:pStyle w:val="24"/>
              <w:spacing w:line="240" w:lineRule="auto"/>
              <w:jc w:val="center"/>
              <w:rPr>
                <w:spacing w:val="0"/>
                <w:position w:val="0"/>
              </w:rPr>
            </w:pPr>
            <w:r>
              <w:rPr>
                <w:rFonts w:hint="eastAsia"/>
                <w:spacing w:val="0"/>
                <w:position w:val="0"/>
              </w:rPr>
              <w:t>铁铲刀</w:t>
            </w:r>
          </w:p>
        </w:tc>
        <w:tc>
          <w:tcPr>
            <w:tcW w:w="2047" w:type="dxa"/>
            <w:noWrap/>
          </w:tcPr>
          <w:p>
            <w:pPr>
              <w:pStyle w:val="24"/>
              <w:spacing w:line="240" w:lineRule="auto"/>
              <w:jc w:val="center"/>
              <w:rPr>
                <w:spacing w:val="0"/>
                <w:position w:val="0"/>
              </w:rPr>
            </w:pPr>
            <w:r>
              <w:rPr>
                <w:rFonts w:hint="eastAsia"/>
                <w:spacing w:val="0"/>
                <w:position w:val="0"/>
              </w:rPr>
              <w:t>1把/组</w:t>
            </w:r>
          </w:p>
        </w:tc>
        <w:tc>
          <w:tcPr>
            <w:tcW w:w="1781" w:type="dxa"/>
            <w:noWrap/>
          </w:tcPr>
          <w:p>
            <w:pPr>
              <w:pStyle w:val="24"/>
              <w:spacing w:line="240" w:lineRule="auto"/>
              <w:jc w:val="center"/>
              <w:rPr>
                <w:spacing w:val="0"/>
                <w:position w:val="0"/>
              </w:rPr>
            </w:pPr>
            <w:r>
              <w:rPr>
                <w:spacing w:val="0"/>
                <w:position w:val="0"/>
              </w:rPr>
              <w:t>75mm</w:t>
            </w: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340" w:hRule="atLeast"/>
          <w:jc w:val="center"/>
        </w:trPr>
        <w:tc>
          <w:tcPr>
            <w:tcW w:w="1042" w:type="dxa"/>
            <w:noWrap/>
            <w:vAlign w:val="center"/>
          </w:tcPr>
          <w:p>
            <w:pPr>
              <w:pStyle w:val="24"/>
              <w:spacing w:line="240" w:lineRule="auto"/>
              <w:jc w:val="center"/>
              <w:rPr>
                <w:spacing w:val="0"/>
                <w:position w:val="0"/>
              </w:rPr>
            </w:pPr>
            <w:r>
              <w:rPr>
                <w:rFonts w:hint="eastAsia"/>
                <w:spacing w:val="0"/>
                <w:position w:val="0"/>
              </w:rPr>
              <w:t>7</w:t>
            </w:r>
          </w:p>
        </w:tc>
        <w:tc>
          <w:tcPr>
            <w:tcW w:w="4202" w:type="dxa"/>
            <w:noWrap/>
            <w:vAlign w:val="center"/>
          </w:tcPr>
          <w:p>
            <w:pPr>
              <w:pStyle w:val="24"/>
              <w:spacing w:line="240" w:lineRule="auto"/>
              <w:jc w:val="center"/>
              <w:rPr>
                <w:spacing w:val="0"/>
                <w:position w:val="0"/>
              </w:rPr>
            </w:pPr>
            <w:r>
              <w:rPr>
                <w:rFonts w:hint="eastAsia"/>
                <w:spacing w:val="0"/>
                <w:position w:val="0"/>
              </w:rPr>
              <w:t>什锦锉刀</w:t>
            </w:r>
          </w:p>
        </w:tc>
        <w:tc>
          <w:tcPr>
            <w:tcW w:w="2047" w:type="dxa"/>
            <w:noWrap/>
          </w:tcPr>
          <w:p>
            <w:pPr>
              <w:pStyle w:val="24"/>
              <w:spacing w:line="240" w:lineRule="auto"/>
              <w:jc w:val="center"/>
              <w:rPr>
                <w:spacing w:val="0"/>
                <w:position w:val="0"/>
              </w:rPr>
            </w:pPr>
            <w:r>
              <w:rPr>
                <w:rFonts w:hint="eastAsia"/>
                <w:spacing w:val="0"/>
                <w:position w:val="0"/>
              </w:rPr>
              <w:t>1</w:t>
            </w:r>
            <w:r>
              <w:rPr>
                <w:spacing w:val="0"/>
                <w:position w:val="0"/>
              </w:rPr>
              <w:t>套</w:t>
            </w:r>
            <w:r>
              <w:rPr>
                <w:rFonts w:hint="eastAsia"/>
                <w:spacing w:val="0"/>
                <w:position w:val="0"/>
              </w:rPr>
              <w:t>/</w:t>
            </w:r>
            <w:r>
              <w:rPr>
                <w:spacing w:val="0"/>
                <w:position w:val="0"/>
              </w:rPr>
              <w:t>组</w:t>
            </w:r>
          </w:p>
        </w:tc>
        <w:tc>
          <w:tcPr>
            <w:tcW w:w="1781" w:type="dxa"/>
            <w:noWrap/>
          </w:tcPr>
          <w:p>
            <w:pPr>
              <w:pStyle w:val="24"/>
              <w:spacing w:line="240" w:lineRule="auto"/>
              <w:jc w:val="center"/>
              <w:rPr>
                <w:spacing w:val="0"/>
                <w:position w:val="0"/>
              </w:rPr>
            </w:pPr>
          </w:p>
        </w:tc>
      </w:tr>
      <w:tr>
        <w:tblPrEx>
          <w:tblBorders>
            <w:top w:val="single" w:color="003764" w:sz="4" w:space="0"/>
            <w:left w:val="single" w:color="003764" w:sz="4" w:space="0"/>
            <w:bottom w:val="single" w:color="003764" w:sz="4" w:space="0"/>
            <w:right w:val="single" w:color="003764" w:sz="4" w:space="0"/>
            <w:insideH w:val="single" w:color="003764" w:sz="4" w:space="0"/>
            <w:insideV w:val="single" w:color="003764" w:sz="4" w:space="0"/>
          </w:tblBorders>
          <w:tblCellMar>
            <w:top w:w="57" w:type="dxa"/>
            <w:left w:w="142" w:type="dxa"/>
            <w:bottom w:w="57" w:type="dxa"/>
            <w:right w:w="142" w:type="dxa"/>
          </w:tblCellMar>
        </w:tblPrEx>
        <w:trPr>
          <w:trHeight w:val="340" w:hRule="atLeast"/>
          <w:jc w:val="center"/>
        </w:trPr>
        <w:tc>
          <w:tcPr>
            <w:tcW w:w="1042" w:type="dxa"/>
            <w:noWrap/>
            <w:vAlign w:val="center"/>
          </w:tcPr>
          <w:p>
            <w:pPr>
              <w:pStyle w:val="24"/>
              <w:spacing w:line="240" w:lineRule="auto"/>
              <w:jc w:val="center"/>
              <w:rPr>
                <w:spacing w:val="0"/>
                <w:position w:val="0"/>
              </w:rPr>
            </w:pPr>
            <w:r>
              <w:rPr>
                <w:rFonts w:hint="eastAsia"/>
                <w:spacing w:val="0"/>
                <w:position w:val="0"/>
              </w:rPr>
              <w:t>8</w:t>
            </w:r>
          </w:p>
        </w:tc>
        <w:tc>
          <w:tcPr>
            <w:tcW w:w="4202" w:type="dxa"/>
            <w:noWrap/>
            <w:vAlign w:val="center"/>
          </w:tcPr>
          <w:p>
            <w:pPr>
              <w:pStyle w:val="24"/>
              <w:spacing w:line="240" w:lineRule="auto"/>
              <w:jc w:val="center"/>
              <w:rPr>
                <w:spacing w:val="0"/>
                <w:position w:val="0"/>
              </w:rPr>
            </w:pPr>
            <w:r>
              <w:rPr>
                <w:rFonts w:hint="eastAsia"/>
                <w:spacing w:val="0"/>
                <w:position w:val="0"/>
              </w:rPr>
              <w:t>内六角扳手</w:t>
            </w:r>
          </w:p>
        </w:tc>
        <w:tc>
          <w:tcPr>
            <w:tcW w:w="2047" w:type="dxa"/>
            <w:noWrap/>
          </w:tcPr>
          <w:p>
            <w:pPr>
              <w:pStyle w:val="24"/>
              <w:spacing w:line="240" w:lineRule="auto"/>
              <w:jc w:val="center"/>
              <w:rPr>
                <w:spacing w:val="0"/>
                <w:position w:val="0"/>
              </w:rPr>
            </w:pPr>
            <w:r>
              <w:rPr>
                <w:rFonts w:hint="eastAsia"/>
                <w:spacing w:val="0"/>
                <w:position w:val="0"/>
              </w:rPr>
              <w:t>1</w:t>
            </w:r>
            <w:r>
              <w:rPr>
                <w:spacing w:val="0"/>
                <w:position w:val="0"/>
              </w:rPr>
              <w:t>套</w:t>
            </w:r>
            <w:r>
              <w:rPr>
                <w:rFonts w:hint="eastAsia"/>
                <w:spacing w:val="0"/>
                <w:position w:val="0"/>
              </w:rPr>
              <w:t>/</w:t>
            </w:r>
            <w:r>
              <w:rPr>
                <w:spacing w:val="0"/>
                <w:position w:val="0"/>
              </w:rPr>
              <w:t>组</w:t>
            </w:r>
          </w:p>
        </w:tc>
        <w:tc>
          <w:tcPr>
            <w:tcW w:w="1781" w:type="dxa"/>
            <w:noWrap/>
          </w:tcPr>
          <w:p>
            <w:pPr>
              <w:pStyle w:val="24"/>
              <w:spacing w:line="240" w:lineRule="auto"/>
              <w:jc w:val="center"/>
              <w:rPr>
                <w:spacing w:val="0"/>
                <w:position w:val="0"/>
              </w:rPr>
            </w:pPr>
            <w:r>
              <w:rPr>
                <w:rFonts w:hint="eastAsia"/>
                <w:spacing w:val="0"/>
                <w:position w:val="0"/>
              </w:rPr>
              <w:t>1</w:t>
            </w:r>
            <w:r>
              <w:rPr>
                <w:spacing w:val="0"/>
                <w:position w:val="0"/>
              </w:rPr>
              <w:t>.5</w:t>
            </w:r>
            <w:r>
              <w:rPr>
                <w:rFonts w:hint="eastAsia"/>
                <w:spacing w:val="0"/>
                <w:position w:val="0"/>
              </w:rPr>
              <w:t>-</w:t>
            </w:r>
            <w:r>
              <w:rPr>
                <w:spacing w:val="0"/>
                <w:position w:val="0"/>
              </w:rPr>
              <w:t>10</w:t>
            </w:r>
            <w:r>
              <w:rPr>
                <w:rFonts w:hint="eastAsia"/>
                <w:spacing w:val="0"/>
                <w:position w:val="0"/>
              </w:rPr>
              <w:t>mm</w:t>
            </w:r>
          </w:p>
        </w:tc>
      </w:tr>
    </w:tbl>
    <w:p>
      <w:pPr>
        <w:pStyle w:val="22"/>
        <w:ind w:firstLine="588"/>
        <w:rPr>
          <w:rFonts w:ascii="仿宋" w:hAnsi="仿宋"/>
          <w:sz w:val="28"/>
          <w:szCs w:val="28"/>
        </w:rPr>
      </w:pPr>
      <w:r>
        <w:rPr>
          <w:rFonts w:hint="eastAsia" w:ascii="仿宋" w:hAnsi="仿宋"/>
          <w:sz w:val="28"/>
          <w:szCs w:val="28"/>
        </w:rPr>
        <w:t>通常情况下：未明确在选手携带工具清单中的，一律不得带入赛场。另外，赛场配发的各类工具、材料，选手一律不得带出赛场。</w:t>
      </w:r>
    </w:p>
    <w:p>
      <w:pPr>
        <w:pStyle w:val="2"/>
        <w:spacing w:beforeAutospacing="0" w:afterAutospacing="0" w:line="580" w:lineRule="exact"/>
        <w:ind w:firstLine="640" w:firstLineChars="200"/>
        <w:rPr>
          <w:rFonts w:hint="default" w:ascii="黑体" w:hAnsi="黑体" w:eastAsia="黑体"/>
          <w:b w:val="0"/>
          <w:sz w:val="32"/>
          <w:szCs w:val="32"/>
        </w:rPr>
      </w:pPr>
      <w:bookmarkStart w:id="27" w:name="_Toc176509243"/>
      <w:r>
        <w:rPr>
          <w:rFonts w:ascii="黑体" w:hAnsi="黑体" w:eastAsia="黑体"/>
          <w:b w:val="0"/>
          <w:sz w:val="32"/>
          <w:szCs w:val="32"/>
        </w:rPr>
        <w:t>六、成绩排序</w:t>
      </w:r>
      <w:bookmarkEnd w:id="27"/>
    </w:p>
    <w:p>
      <w:pPr>
        <w:pStyle w:val="22"/>
        <w:ind w:firstLine="588"/>
        <w:rPr>
          <w:rFonts w:ascii="仿宋" w:hAnsi="仿宋"/>
          <w:sz w:val="28"/>
          <w:szCs w:val="28"/>
        </w:rPr>
      </w:pPr>
      <w:r>
        <w:rPr>
          <w:rFonts w:hint="eastAsia" w:ascii="仿宋" w:hAnsi="仿宋"/>
          <w:sz w:val="28"/>
          <w:szCs w:val="28"/>
        </w:rPr>
        <w:t>（1）名次的排序根据总分从高到低依次排定（</w:t>
      </w:r>
      <w:r>
        <w:rPr>
          <w:rFonts w:ascii="仿宋" w:hAnsi="仿宋"/>
          <w:sz w:val="28"/>
          <w:szCs w:val="28"/>
        </w:rPr>
        <w:t>保留小数点后</w:t>
      </w:r>
      <w:r>
        <w:rPr>
          <w:rFonts w:hint="eastAsia" w:ascii="仿宋" w:hAnsi="仿宋"/>
          <w:sz w:val="28"/>
          <w:szCs w:val="28"/>
        </w:rPr>
        <w:t>2位</w:t>
      </w:r>
      <w:r>
        <w:rPr>
          <w:rFonts w:ascii="仿宋" w:hAnsi="仿宋"/>
          <w:sz w:val="28"/>
          <w:szCs w:val="28"/>
        </w:rPr>
        <w:t>）</w:t>
      </w:r>
      <w:r>
        <w:rPr>
          <w:rFonts w:hint="eastAsia" w:ascii="仿宋" w:hAnsi="仿宋"/>
          <w:sz w:val="28"/>
          <w:szCs w:val="28"/>
        </w:rPr>
        <w:t>。</w:t>
      </w:r>
    </w:p>
    <w:p>
      <w:pPr>
        <w:pStyle w:val="22"/>
        <w:ind w:firstLine="588"/>
        <w:rPr>
          <w:rFonts w:ascii="仿宋" w:hAnsi="仿宋"/>
          <w:sz w:val="28"/>
          <w:szCs w:val="28"/>
        </w:rPr>
      </w:pPr>
      <w:r>
        <w:rPr>
          <w:rFonts w:hint="eastAsia" w:ascii="仿宋" w:hAnsi="仿宋"/>
          <w:sz w:val="28"/>
          <w:szCs w:val="28"/>
        </w:rPr>
        <w:t>（2）选手比赛总分相同者，</w:t>
      </w:r>
      <w:r>
        <w:rPr>
          <w:rFonts w:ascii="仿宋" w:hAnsi="仿宋"/>
          <w:sz w:val="28"/>
          <w:szCs w:val="28"/>
        </w:rPr>
        <w:t>以</w:t>
      </w:r>
      <w:r>
        <w:rPr>
          <w:rFonts w:hint="eastAsia" w:ascii="仿宋" w:hAnsi="仿宋"/>
          <w:sz w:val="28"/>
          <w:szCs w:val="28"/>
        </w:rPr>
        <w:t>模块</w:t>
      </w:r>
      <w:r>
        <w:rPr>
          <w:rFonts w:ascii="仿宋" w:hAnsi="仿宋"/>
          <w:sz w:val="28"/>
          <w:szCs w:val="28"/>
        </w:rPr>
        <w:t>得分排序，依次为</w:t>
      </w:r>
      <w:r>
        <w:rPr>
          <w:rFonts w:hint="eastAsia" w:ascii="仿宋" w:hAnsi="仿宋"/>
          <w:sz w:val="28"/>
          <w:szCs w:val="28"/>
        </w:rPr>
        <w:t>模块五、模块四、模块三、模块二、模块一得分顺序统计。</w:t>
      </w:r>
    </w:p>
    <w:bookmarkEnd w:id="25"/>
    <w:p>
      <w:pPr>
        <w:pStyle w:val="2"/>
        <w:spacing w:beforeAutospacing="0" w:afterAutospacing="0" w:line="580" w:lineRule="exact"/>
        <w:ind w:firstLine="640" w:firstLineChars="200"/>
        <w:rPr>
          <w:rFonts w:hint="default" w:ascii="黑体" w:hAnsi="黑体" w:eastAsia="黑体"/>
          <w:b w:val="0"/>
          <w:sz w:val="32"/>
          <w:szCs w:val="32"/>
        </w:rPr>
      </w:pPr>
      <w:bookmarkStart w:id="28" w:name="_Toc134802104"/>
      <w:bookmarkStart w:id="29" w:name="_Toc176509244"/>
      <w:r>
        <w:rPr>
          <w:rFonts w:ascii="黑体" w:hAnsi="黑体" w:eastAsia="黑体"/>
          <w:b w:val="0"/>
          <w:sz w:val="32"/>
          <w:szCs w:val="32"/>
        </w:rPr>
        <w:t>七、</w:t>
      </w:r>
      <w:bookmarkEnd w:id="28"/>
      <w:r>
        <w:rPr>
          <w:rFonts w:ascii="黑体" w:hAnsi="黑体" w:eastAsia="黑体"/>
          <w:b w:val="0"/>
          <w:sz w:val="32"/>
          <w:szCs w:val="32"/>
        </w:rPr>
        <w:t>比赛规则</w:t>
      </w:r>
      <w:bookmarkEnd w:id="29"/>
    </w:p>
    <w:p>
      <w:pPr>
        <w:pStyle w:val="22"/>
        <w:ind w:firstLine="588"/>
        <w:rPr>
          <w:rFonts w:ascii="仿宋" w:hAnsi="仿宋"/>
          <w:sz w:val="28"/>
          <w:szCs w:val="28"/>
        </w:rPr>
      </w:pPr>
      <w:r>
        <w:rPr>
          <w:rFonts w:hint="eastAsia" w:ascii="仿宋" w:hAnsi="仿宋"/>
          <w:sz w:val="28"/>
          <w:szCs w:val="28"/>
        </w:rPr>
        <w:t>（1）选手比赛当日违规携带物品进入赛场，一经发现，将取消选手参赛资格。</w:t>
      </w:r>
    </w:p>
    <w:p>
      <w:pPr>
        <w:pStyle w:val="22"/>
        <w:ind w:firstLine="588"/>
        <w:rPr>
          <w:rFonts w:ascii="仿宋" w:hAnsi="仿宋"/>
          <w:sz w:val="28"/>
          <w:szCs w:val="28"/>
        </w:rPr>
      </w:pPr>
      <w:r>
        <w:rPr>
          <w:rFonts w:hint="eastAsia" w:ascii="仿宋" w:hAnsi="仿宋"/>
          <w:sz w:val="28"/>
          <w:szCs w:val="28"/>
        </w:rPr>
        <w:t>（2）选手在赛前</w:t>
      </w:r>
      <w:r>
        <w:rPr>
          <w:rFonts w:ascii="仿宋" w:hAnsi="仿宋"/>
          <w:sz w:val="28"/>
          <w:szCs w:val="28"/>
        </w:rPr>
        <w:t>60</w:t>
      </w:r>
      <w:r>
        <w:rPr>
          <w:rFonts w:hint="eastAsia" w:ascii="仿宋" w:hAnsi="仿宋"/>
          <w:sz w:val="28"/>
          <w:szCs w:val="28"/>
        </w:rPr>
        <w:t>分钟(以比赛日程为准),凭参赛证和身份证进入赛场检录进行工位抽签。</w:t>
      </w:r>
    </w:p>
    <w:p>
      <w:pPr>
        <w:pStyle w:val="22"/>
        <w:ind w:firstLine="588"/>
        <w:rPr>
          <w:rFonts w:ascii="仿宋" w:hAnsi="仿宋"/>
          <w:sz w:val="28"/>
          <w:szCs w:val="28"/>
        </w:rPr>
      </w:pPr>
      <w:r>
        <w:rPr>
          <w:rFonts w:hint="eastAsia" w:ascii="仿宋" w:hAnsi="仿宋"/>
          <w:sz w:val="28"/>
          <w:szCs w:val="28"/>
        </w:rPr>
        <w:t>（3）比赛开始后15分钟，还未到达赛场的选手自动取消其参赛资格。</w:t>
      </w:r>
    </w:p>
    <w:p>
      <w:pPr>
        <w:pStyle w:val="22"/>
        <w:ind w:firstLine="588"/>
        <w:rPr>
          <w:rFonts w:ascii="仿宋" w:hAnsi="仿宋"/>
          <w:sz w:val="28"/>
          <w:szCs w:val="28"/>
        </w:rPr>
      </w:pPr>
      <w:r>
        <w:rPr>
          <w:rFonts w:hint="eastAsia" w:ascii="仿宋" w:hAnsi="仿宋"/>
          <w:sz w:val="28"/>
          <w:szCs w:val="28"/>
        </w:rPr>
        <w:t>（4）选手在比赛过程中，须穿工作服。</w:t>
      </w:r>
    </w:p>
    <w:p>
      <w:pPr>
        <w:pStyle w:val="22"/>
        <w:ind w:firstLine="588"/>
        <w:rPr>
          <w:rFonts w:ascii="仿宋" w:hAnsi="仿宋"/>
          <w:sz w:val="28"/>
          <w:szCs w:val="28"/>
        </w:rPr>
      </w:pPr>
      <w:r>
        <w:rPr>
          <w:rFonts w:hint="eastAsia" w:ascii="仿宋" w:hAnsi="仿宋"/>
          <w:sz w:val="28"/>
          <w:szCs w:val="28"/>
        </w:rPr>
        <w:t>（5）比赛过程中如遇电脑异常，选手可向裁判提出，由现场裁判将实际情况向裁判长汇报，由裁判长进行裁定。</w:t>
      </w:r>
    </w:p>
    <w:p>
      <w:pPr>
        <w:pStyle w:val="22"/>
        <w:ind w:firstLine="588"/>
        <w:rPr>
          <w:rFonts w:ascii="仿宋" w:hAnsi="仿宋"/>
          <w:sz w:val="28"/>
          <w:szCs w:val="28"/>
        </w:rPr>
      </w:pPr>
      <w:r>
        <w:rPr>
          <w:rFonts w:hint="eastAsia" w:ascii="仿宋" w:hAnsi="仿宋"/>
          <w:sz w:val="28"/>
          <w:szCs w:val="28"/>
        </w:rPr>
        <w:t>（6）选手在比赛过程中不得擅自离开赛场，如有特殊情况，需经裁判同意后作特殊处理，但因此引起的休息、饮水或去洗手间等所消耗的时间计算在操作时间内。</w:t>
      </w:r>
    </w:p>
    <w:p>
      <w:pPr>
        <w:pStyle w:val="22"/>
        <w:ind w:firstLine="588"/>
        <w:rPr>
          <w:rFonts w:ascii="仿宋" w:hAnsi="仿宋"/>
          <w:sz w:val="28"/>
          <w:szCs w:val="28"/>
        </w:rPr>
      </w:pPr>
      <w:r>
        <w:rPr>
          <w:rFonts w:hint="eastAsia" w:ascii="仿宋" w:hAnsi="仿宋"/>
          <w:sz w:val="28"/>
          <w:szCs w:val="28"/>
        </w:rPr>
        <w:t>（7）比赛过程中，选手须严格遵守相关安全操作规程，禁止不安全操作和野蛮操作，确保人身及设备安全，并接受裁判员的监督和警示，若因选手个人因素造成人身安全事故和设备故障，不予延时，情节特别严重者，由大赛裁判组视具体情况做 出处理决定(最高至终止比赛),并由裁判长上报大赛监督仲裁组；若因非选手个人因素造成设备故障，由大赛裁判组视具体情况做出延时处理。</w:t>
      </w:r>
    </w:p>
    <w:p>
      <w:pPr>
        <w:pStyle w:val="22"/>
        <w:ind w:firstLine="588"/>
        <w:rPr>
          <w:rFonts w:ascii="仿宋" w:hAnsi="仿宋"/>
          <w:sz w:val="28"/>
          <w:szCs w:val="28"/>
        </w:rPr>
      </w:pPr>
      <w:r>
        <w:rPr>
          <w:rFonts w:hint="eastAsia" w:ascii="仿宋" w:hAnsi="仿宋"/>
          <w:sz w:val="28"/>
          <w:szCs w:val="28"/>
        </w:rPr>
        <w:t>（8）如果选手提前结束比赛，应报现场裁判员批准，比赛终止时间由裁判员记录在案，选手提前结束比赛后不得再进行任何比赛相关工作。选手提前结束比赛后，需原地等待，不得离开赛场，直至本场比赛结束。</w:t>
      </w:r>
    </w:p>
    <w:p>
      <w:pPr>
        <w:pStyle w:val="22"/>
        <w:ind w:firstLine="588"/>
        <w:rPr>
          <w:rFonts w:ascii="仿宋" w:hAnsi="仿宋"/>
          <w:sz w:val="28"/>
          <w:szCs w:val="28"/>
        </w:rPr>
      </w:pPr>
      <w:r>
        <w:rPr>
          <w:rFonts w:hint="eastAsia" w:ascii="仿宋" w:hAnsi="仿宋"/>
          <w:sz w:val="28"/>
          <w:szCs w:val="28"/>
        </w:rPr>
        <w:t>（</w:t>
      </w:r>
      <w:r>
        <w:rPr>
          <w:rFonts w:ascii="仿宋" w:hAnsi="仿宋"/>
          <w:sz w:val="28"/>
          <w:szCs w:val="28"/>
        </w:rPr>
        <w:t>9</w:t>
      </w:r>
      <w:r>
        <w:rPr>
          <w:rFonts w:hint="eastAsia" w:ascii="仿宋" w:hAnsi="仿宋"/>
          <w:sz w:val="28"/>
          <w:szCs w:val="28"/>
        </w:rPr>
        <w:t>）选手离开比赛场地时，不得将草稿纸等与比赛相关的物品带离比赛现场，同时也不得将赛场提供的其他物品带离赛场。</w:t>
      </w:r>
    </w:p>
    <w:p>
      <w:pPr>
        <w:pStyle w:val="22"/>
        <w:ind w:firstLine="588"/>
        <w:rPr>
          <w:rFonts w:ascii="仿宋" w:hAnsi="仿宋"/>
          <w:sz w:val="28"/>
          <w:szCs w:val="28"/>
        </w:rPr>
      </w:pPr>
    </w:p>
    <w:p>
      <w:pPr>
        <w:spacing w:line="360" w:lineRule="auto"/>
        <w:jc w:val="center"/>
        <w:rPr>
          <w:rFonts w:ascii="仿宋" w:hAnsi="仿宋" w:eastAsia="仿宋" w:cs="仿宋"/>
          <w:b/>
          <w:kern w:val="0"/>
          <w:sz w:val="28"/>
          <w:szCs w:val="28"/>
        </w:rPr>
      </w:pPr>
      <w:r>
        <w:rPr>
          <w:rFonts w:ascii="仿宋" w:hAnsi="仿宋" w:eastAsia="仿宋"/>
          <w:b/>
          <w:kern w:val="0"/>
          <w:sz w:val="28"/>
          <w:szCs w:val="28"/>
        </w:rPr>
        <w:t>2024</w:t>
      </w:r>
      <w:r>
        <w:rPr>
          <w:rFonts w:hint="eastAsia" w:ascii="仿宋" w:hAnsi="仿宋" w:eastAsia="仿宋" w:cs="仿宋"/>
          <w:b/>
          <w:kern w:val="0"/>
          <w:sz w:val="28"/>
          <w:szCs w:val="28"/>
        </w:rPr>
        <w:t>年全省中高职一体化试点赛“增材制造技术”项目</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参赛信息汇总表</w:t>
      </w:r>
    </w:p>
    <w:p>
      <w:pPr>
        <w:widowControl/>
        <w:spacing w:line="580" w:lineRule="exact"/>
        <w:jc w:val="left"/>
      </w:pPr>
      <w:r>
        <w:rPr>
          <w:rFonts w:hint="eastAsia" w:ascii="仿宋" w:hAnsi="仿宋" w:eastAsia="仿宋" w:cs="仿宋_GB2312"/>
          <w:sz w:val="24"/>
        </w:rPr>
        <w:t>填报中职学校（盖章）：</w:t>
      </w:r>
    </w:p>
    <w:tbl>
      <w:tblPr>
        <w:tblStyle w:val="11"/>
        <w:tblpPr w:leftFromText="180" w:rightFromText="180" w:vertAnchor="text" w:horzAnchor="page" w:tblpXSpec="center" w:tblpY="427"/>
        <w:tblOverlap w:val="never"/>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16"/>
        <w:gridCol w:w="715"/>
        <w:gridCol w:w="680"/>
        <w:gridCol w:w="993"/>
        <w:gridCol w:w="2410"/>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30" w:type="dxa"/>
            <w:gridSpan w:val="2"/>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身份</w:t>
            </w:r>
          </w:p>
        </w:tc>
        <w:tc>
          <w:tcPr>
            <w:tcW w:w="715"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姓名</w:t>
            </w:r>
          </w:p>
        </w:tc>
        <w:tc>
          <w:tcPr>
            <w:tcW w:w="680"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性别</w:t>
            </w:r>
          </w:p>
        </w:tc>
        <w:tc>
          <w:tcPr>
            <w:tcW w:w="993"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指导老师</w:t>
            </w:r>
          </w:p>
        </w:tc>
        <w:tc>
          <w:tcPr>
            <w:tcW w:w="2410"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身份证号</w:t>
            </w:r>
          </w:p>
        </w:tc>
        <w:tc>
          <w:tcPr>
            <w:tcW w:w="1417"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手机号码</w:t>
            </w:r>
          </w:p>
        </w:tc>
        <w:tc>
          <w:tcPr>
            <w:tcW w:w="1134"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14" w:type="dxa"/>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中职</w:t>
            </w:r>
          </w:p>
        </w:tc>
        <w:tc>
          <w:tcPr>
            <w:tcW w:w="716" w:type="dxa"/>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参赛选手</w:t>
            </w:r>
          </w:p>
        </w:tc>
        <w:tc>
          <w:tcPr>
            <w:tcW w:w="715" w:type="dxa"/>
            <w:vAlign w:val="center"/>
          </w:tcPr>
          <w:p>
            <w:pPr>
              <w:widowControl/>
              <w:jc w:val="center"/>
              <w:rPr>
                <w:rFonts w:ascii="仿宋" w:hAnsi="仿宋" w:eastAsia="仿宋" w:cs="宋体"/>
                <w:color w:val="000000"/>
                <w:kern w:val="0"/>
                <w:sz w:val="24"/>
              </w:rPr>
            </w:pPr>
          </w:p>
        </w:tc>
        <w:tc>
          <w:tcPr>
            <w:tcW w:w="680" w:type="dxa"/>
            <w:vAlign w:val="center"/>
          </w:tcPr>
          <w:p>
            <w:pPr>
              <w:widowControl/>
              <w:jc w:val="center"/>
              <w:rPr>
                <w:rFonts w:ascii="仿宋" w:hAnsi="仿宋" w:eastAsia="仿宋" w:cs="宋体"/>
                <w:color w:val="000000"/>
                <w:kern w:val="0"/>
                <w:sz w:val="24"/>
              </w:rPr>
            </w:pPr>
          </w:p>
        </w:tc>
        <w:tc>
          <w:tcPr>
            <w:tcW w:w="993" w:type="dxa"/>
            <w:vAlign w:val="center"/>
          </w:tcPr>
          <w:p>
            <w:pPr>
              <w:widowControl/>
              <w:jc w:val="center"/>
              <w:rPr>
                <w:rFonts w:ascii="仿宋" w:hAnsi="仿宋" w:eastAsia="仿宋" w:cs="宋体"/>
                <w:color w:val="000000"/>
                <w:kern w:val="0"/>
                <w:sz w:val="24"/>
              </w:rPr>
            </w:pPr>
          </w:p>
        </w:tc>
        <w:tc>
          <w:tcPr>
            <w:tcW w:w="2410" w:type="dxa"/>
            <w:vAlign w:val="center"/>
          </w:tcPr>
          <w:p>
            <w:pPr>
              <w:widowControl/>
              <w:jc w:val="center"/>
              <w:rPr>
                <w:rFonts w:ascii="仿宋" w:hAnsi="仿宋" w:eastAsia="仿宋" w:cs="宋体"/>
                <w:color w:val="000000"/>
                <w:kern w:val="0"/>
                <w:sz w:val="24"/>
              </w:rPr>
            </w:pPr>
          </w:p>
        </w:tc>
        <w:tc>
          <w:tcPr>
            <w:tcW w:w="1417" w:type="dxa"/>
            <w:vAlign w:val="center"/>
          </w:tcPr>
          <w:p>
            <w:pPr>
              <w:widowControl/>
              <w:jc w:val="center"/>
              <w:rPr>
                <w:rFonts w:ascii="仿宋" w:hAnsi="仿宋" w:eastAsia="仿宋" w:cs="宋体"/>
                <w:color w:val="000000"/>
                <w:kern w:val="0"/>
                <w:sz w:val="24"/>
              </w:rPr>
            </w:pPr>
          </w:p>
        </w:tc>
        <w:tc>
          <w:tcPr>
            <w:tcW w:w="1134" w:type="dxa"/>
            <w:vAlign w:val="center"/>
          </w:tcPr>
          <w:p>
            <w:pPr>
              <w:widowControl/>
              <w:jc w:val="center"/>
              <w:rPr>
                <w:rFonts w:ascii="仿宋" w:hAnsi="仿宋" w:eastAsia="仿宋" w:cs="宋体"/>
                <w:color w:val="000000"/>
                <w:kern w:val="0"/>
                <w:sz w:val="24"/>
              </w:rPr>
            </w:pPr>
          </w:p>
        </w:tc>
      </w:tr>
    </w:tbl>
    <w:p>
      <w:pPr>
        <w:spacing w:line="360" w:lineRule="auto"/>
        <w:rPr>
          <w:rFonts w:ascii="仿宋" w:hAnsi="仿宋" w:eastAsia="仿宋" w:cs="仿宋"/>
          <w:b/>
          <w:bCs/>
          <w:color w:val="000000"/>
          <w:sz w:val="24"/>
        </w:rPr>
      </w:pPr>
    </w:p>
    <w:p>
      <w:pPr>
        <w:adjustRightInd w:val="0"/>
        <w:snapToGrid w:val="0"/>
        <w:rPr>
          <w:rFonts w:ascii="仿宋" w:hAnsi="仿宋" w:eastAsia="仿宋" w:cs="仿宋_GB2312"/>
          <w:sz w:val="24"/>
        </w:rPr>
      </w:pPr>
    </w:p>
    <w:p>
      <w:pPr>
        <w:adjustRightInd w:val="0"/>
        <w:snapToGrid w:val="0"/>
        <w:rPr>
          <w:rFonts w:ascii="仿宋" w:hAnsi="仿宋" w:eastAsia="仿宋" w:cs="仿宋_GB2312"/>
          <w:sz w:val="24"/>
        </w:rPr>
      </w:pPr>
    </w:p>
    <w:p>
      <w:pPr>
        <w:pStyle w:val="10"/>
        <w:ind w:firstLine="420"/>
      </w:pPr>
    </w:p>
    <w:p>
      <w:pPr>
        <w:pStyle w:val="10"/>
        <w:ind w:firstLine="420"/>
      </w:pPr>
    </w:p>
    <w:p>
      <w:pPr>
        <w:adjustRightInd w:val="0"/>
        <w:snapToGrid w:val="0"/>
        <w:rPr>
          <w:rFonts w:ascii="仿宋" w:hAnsi="仿宋" w:eastAsia="仿宋" w:cs="仿宋"/>
          <w:b/>
          <w:bCs/>
          <w:color w:val="000000"/>
          <w:sz w:val="24"/>
        </w:rPr>
      </w:pPr>
      <w:r>
        <w:rPr>
          <w:rFonts w:hint="eastAsia" w:ascii="仿宋" w:hAnsi="仿宋" w:eastAsia="仿宋" w:cs="仿宋_GB2312"/>
          <w:sz w:val="24"/>
        </w:rPr>
        <w:t>填报高职学院（盖章）：</w:t>
      </w:r>
    </w:p>
    <w:tbl>
      <w:tblPr>
        <w:tblStyle w:val="11"/>
        <w:tblpPr w:leftFromText="180" w:rightFromText="180" w:vertAnchor="text" w:horzAnchor="page" w:tblpXSpec="center" w:tblpY="427"/>
        <w:tblOverlap w:val="never"/>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16"/>
        <w:gridCol w:w="715"/>
        <w:gridCol w:w="680"/>
        <w:gridCol w:w="993"/>
        <w:gridCol w:w="2410"/>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30" w:type="dxa"/>
            <w:gridSpan w:val="2"/>
            <w:vAlign w:val="center"/>
          </w:tcPr>
          <w:p>
            <w:pPr>
              <w:widowControl/>
              <w:adjustRightInd w:val="0"/>
              <w:snapToGrid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身份</w:t>
            </w:r>
          </w:p>
        </w:tc>
        <w:tc>
          <w:tcPr>
            <w:tcW w:w="715" w:type="dxa"/>
            <w:vAlign w:val="center"/>
          </w:tcPr>
          <w:p>
            <w:pPr>
              <w:widowControl/>
              <w:adjustRightInd w:val="0"/>
              <w:snapToGrid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姓名</w:t>
            </w:r>
          </w:p>
        </w:tc>
        <w:tc>
          <w:tcPr>
            <w:tcW w:w="680" w:type="dxa"/>
            <w:vAlign w:val="center"/>
          </w:tcPr>
          <w:p>
            <w:pPr>
              <w:widowControl/>
              <w:adjustRightInd w:val="0"/>
              <w:snapToGrid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性别</w:t>
            </w:r>
          </w:p>
        </w:tc>
        <w:tc>
          <w:tcPr>
            <w:tcW w:w="993" w:type="dxa"/>
            <w:vAlign w:val="center"/>
          </w:tcPr>
          <w:p>
            <w:pPr>
              <w:widowControl/>
              <w:adjustRightInd w:val="0"/>
              <w:snapToGrid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指导老师</w:t>
            </w:r>
          </w:p>
        </w:tc>
        <w:tc>
          <w:tcPr>
            <w:tcW w:w="2410" w:type="dxa"/>
            <w:vAlign w:val="center"/>
          </w:tcPr>
          <w:p>
            <w:pPr>
              <w:widowControl/>
              <w:adjustRightInd w:val="0"/>
              <w:snapToGrid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身份证号</w:t>
            </w:r>
          </w:p>
        </w:tc>
        <w:tc>
          <w:tcPr>
            <w:tcW w:w="1417" w:type="dxa"/>
            <w:vAlign w:val="center"/>
          </w:tcPr>
          <w:p>
            <w:pPr>
              <w:widowControl/>
              <w:adjustRightInd w:val="0"/>
              <w:snapToGrid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手机号码</w:t>
            </w:r>
          </w:p>
        </w:tc>
        <w:tc>
          <w:tcPr>
            <w:tcW w:w="1134" w:type="dxa"/>
            <w:vAlign w:val="center"/>
          </w:tcPr>
          <w:p>
            <w:pPr>
              <w:widowControl/>
              <w:adjustRightInd w:val="0"/>
              <w:snapToGrid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14" w:type="dxa"/>
            <w:vAlign w:val="center"/>
          </w:tcPr>
          <w:p>
            <w:pPr>
              <w:widowControl/>
              <w:adjustRightInd w:val="0"/>
              <w:snapToGrid w:val="0"/>
              <w:jc w:val="left"/>
              <w:rPr>
                <w:rFonts w:ascii="仿宋" w:hAnsi="仿宋" w:eastAsia="仿宋" w:cs="宋体"/>
                <w:color w:val="000000"/>
                <w:kern w:val="0"/>
                <w:sz w:val="24"/>
              </w:rPr>
            </w:pPr>
            <w:r>
              <w:rPr>
                <w:rFonts w:hint="eastAsia" w:ascii="仿宋" w:hAnsi="仿宋" w:eastAsia="仿宋" w:cs="宋体"/>
                <w:color w:val="000000"/>
                <w:kern w:val="0"/>
                <w:sz w:val="24"/>
              </w:rPr>
              <w:t>高职</w:t>
            </w:r>
          </w:p>
        </w:tc>
        <w:tc>
          <w:tcPr>
            <w:tcW w:w="716" w:type="dxa"/>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参赛选手</w:t>
            </w:r>
          </w:p>
        </w:tc>
        <w:tc>
          <w:tcPr>
            <w:tcW w:w="715" w:type="dxa"/>
            <w:vAlign w:val="center"/>
          </w:tcPr>
          <w:p>
            <w:pPr>
              <w:widowControl/>
              <w:adjustRightInd w:val="0"/>
              <w:snapToGrid w:val="0"/>
              <w:jc w:val="center"/>
              <w:rPr>
                <w:rFonts w:ascii="仿宋" w:hAnsi="仿宋" w:eastAsia="仿宋" w:cs="宋体"/>
                <w:color w:val="000000"/>
                <w:kern w:val="0"/>
                <w:sz w:val="24"/>
              </w:rPr>
            </w:pPr>
          </w:p>
        </w:tc>
        <w:tc>
          <w:tcPr>
            <w:tcW w:w="680" w:type="dxa"/>
            <w:vAlign w:val="center"/>
          </w:tcPr>
          <w:p>
            <w:pPr>
              <w:widowControl/>
              <w:adjustRightInd w:val="0"/>
              <w:snapToGrid w:val="0"/>
              <w:jc w:val="center"/>
              <w:rPr>
                <w:rFonts w:ascii="仿宋" w:hAnsi="仿宋" w:eastAsia="仿宋" w:cs="宋体"/>
                <w:color w:val="000000"/>
                <w:kern w:val="0"/>
                <w:sz w:val="24"/>
              </w:rPr>
            </w:pPr>
          </w:p>
        </w:tc>
        <w:tc>
          <w:tcPr>
            <w:tcW w:w="993" w:type="dxa"/>
            <w:vAlign w:val="center"/>
          </w:tcPr>
          <w:p>
            <w:pPr>
              <w:widowControl/>
              <w:adjustRightInd w:val="0"/>
              <w:snapToGrid w:val="0"/>
              <w:jc w:val="left"/>
              <w:rPr>
                <w:rFonts w:ascii="仿宋" w:hAnsi="仿宋" w:eastAsia="仿宋" w:cs="宋体"/>
                <w:color w:val="000000"/>
                <w:kern w:val="0"/>
                <w:sz w:val="24"/>
              </w:rPr>
            </w:pPr>
          </w:p>
        </w:tc>
        <w:tc>
          <w:tcPr>
            <w:tcW w:w="2410" w:type="dxa"/>
            <w:vAlign w:val="center"/>
          </w:tcPr>
          <w:p>
            <w:pPr>
              <w:widowControl/>
              <w:adjustRightInd w:val="0"/>
              <w:snapToGrid w:val="0"/>
              <w:jc w:val="center"/>
              <w:rPr>
                <w:rFonts w:ascii="仿宋" w:hAnsi="仿宋" w:eastAsia="仿宋" w:cs="宋体"/>
                <w:color w:val="000000"/>
                <w:kern w:val="0"/>
                <w:sz w:val="24"/>
              </w:rPr>
            </w:pPr>
          </w:p>
        </w:tc>
        <w:tc>
          <w:tcPr>
            <w:tcW w:w="1417" w:type="dxa"/>
            <w:vAlign w:val="center"/>
          </w:tcPr>
          <w:p>
            <w:pPr>
              <w:widowControl/>
              <w:adjustRightInd w:val="0"/>
              <w:snapToGrid w:val="0"/>
              <w:jc w:val="center"/>
              <w:rPr>
                <w:rFonts w:ascii="仿宋" w:hAnsi="仿宋" w:eastAsia="仿宋" w:cs="宋体"/>
                <w:color w:val="000000"/>
                <w:kern w:val="0"/>
                <w:sz w:val="24"/>
              </w:rPr>
            </w:pPr>
          </w:p>
        </w:tc>
        <w:tc>
          <w:tcPr>
            <w:tcW w:w="1134" w:type="dxa"/>
            <w:vAlign w:val="center"/>
          </w:tcPr>
          <w:p>
            <w:pPr>
              <w:widowControl/>
              <w:adjustRightInd w:val="0"/>
              <w:snapToGrid w:val="0"/>
              <w:jc w:val="center"/>
              <w:rPr>
                <w:rFonts w:ascii="仿宋" w:hAnsi="仿宋" w:eastAsia="仿宋" w:cs="宋体"/>
                <w:color w:val="000000"/>
                <w:kern w:val="0"/>
                <w:sz w:val="24"/>
              </w:rPr>
            </w:pPr>
          </w:p>
        </w:tc>
      </w:tr>
    </w:tbl>
    <w:p>
      <w:pPr>
        <w:pStyle w:val="22"/>
        <w:ind w:firstLine="588"/>
        <w:rPr>
          <w:rFonts w:ascii="仿宋" w:hAnsi="仿宋"/>
          <w:sz w:val="28"/>
          <w:szCs w:val="28"/>
        </w:rPr>
      </w:pPr>
    </w:p>
    <w:p>
      <w:pPr>
        <w:widowControl/>
        <w:tabs>
          <w:tab w:val="left" w:pos="720"/>
        </w:tabs>
        <w:jc w:val="left"/>
        <w:textAlignment w:val="baseline"/>
        <w:rPr>
          <w:rFonts w:ascii="仿宋_GB2312" w:eastAsia="仿宋_GB2312"/>
          <w:sz w:val="32"/>
          <w:szCs w:val="32"/>
        </w:rPr>
      </w:pPr>
    </w:p>
    <w:p>
      <w:pPr>
        <w:jc w:val="center"/>
        <w:rPr>
          <w:rFonts w:ascii="仿宋_GB2312" w:hAnsi="宋体" w:eastAsia="仿宋_GB2312" w:cs="宋体"/>
          <w:color w:val="474747"/>
          <w:sz w:val="32"/>
          <w:szCs w:val="32"/>
          <w:shd w:val="clear" w:color="auto" w:fill="FFFFFF"/>
        </w:rPr>
      </w:pPr>
    </w:p>
    <w:sectPr>
      <w:pgSz w:w="11906" w:h="16838"/>
      <w:pgMar w:top="1928" w:right="1531" w:bottom="1928"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 beam of light">
    <w:altName w:val="Segoe Print"/>
    <w:panose1 w:val="00000000000000000000"/>
    <w:charset w:val="00"/>
    <w:family w:val="auto"/>
    <w:pitch w:val="default"/>
    <w:sig w:usb0="00000000" w:usb1="00000000" w:usb2="00000000" w:usb3="00000000" w:csb0="200001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7C327"/>
    <w:multiLevelType w:val="multilevel"/>
    <w:tmpl w:val="9507C32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136B1C4E"/>
    <w:multiLevelType w:val="multilevel"/>
    <w:tmpl w:val="136B1C4E"/>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 w:name="KGWebUrl" w:val="https://dingtalkoa.zjedusri.com.cn/weaver/weaver.file.FileDownloadForNews?uuid=2a04c2e3-3d14-4685-a4ef-d7a43a8b1ed8&amp;fileid=22524&amp;type=document&amp;isofficeview=0"/>
  </w:docVars>
  <w:rsids>
    <w:rsidRoot w:val="0FA725F5"/>
    <w:rsid w:val="000E1995"/>
    <w:rsid w:val="00153DEC"/>
    <w:rsid w:val="00172E10"/>
    <w:rsid w:val="001836C1"/>
    <w:rsid w:val="001A1AFF"/>
    <w:rsid w:val="00203F75"/>
    <w:rsid w:val="0039683F"/>
    <w:rsid w:val="003A1047"/>
    <w:rsid w:val="003C34FF"/>
    <w:rsid w:val="00471F81"/>
    <w:rsid w:val="004C3AE5"/>
    <w:rsid w:val="00500D60"/>
    <w:rsid w:val="00530E89"/>
    <w:rsid w:val="006768EE"/>
    <w:rsid w:val="006B695A"/>
    <w:rsid w:val="00720A27"/>
    <w:rsid w:val="00773BBC"/>
    <w:rsid w:val="009C3076"/>
    <w:rsid w:val="009D1874"/>
    <w:rsid w:val="00A62596"/>
    <w:rsid w:val="00A7672D"/>
    <w:rsid w:val="00BC24B5"/>
    <w:rsid w:val="00BF5F4E"/>
    <w:rsid w:val="00C26572"/>
    <w:rsid w:val="00C51354"/>
    <w:rsid w:val="00C513CD"/>
    <w:rsid w:val="00C54F1B"/>
    <w:rsid w:val="00CA0233"/>
    <w:rsid w:val="00D4126C"/>
    <w:rsid w:val="00D955D5"/>
    <w:rsid w:val="00E60CAD"/>
    <w:rsid w:val="00F44B8A"/>
    <w:rsid w:val="00F47DE0"/>
    <w:rsid w:val="00F86B22"/>
    <w:rsid w:val="00FE35F5"/>
    <w:rsid w:val="03A65D07"/>
    <w:rsid w:val="0FA725F5"/>
    <w:rsid w:val="148E0344"/>
    <w:rsid w:val="1A1C36B2"/>
    <w:rsid w:val="1BA22364"/>
    <w:rsid w:val="3CF61FDA"/>
    <w:rsid w:val="3D453965"/>
    <w:rsid w:val="558B5EE1"/>
    <w:rsid w:val="5C273918"/>
    <w:rsid w:val="6189456E"/>
    <w:rsid w:val="7DA00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0"/>
    <w:pPr>
      <w:spacing w:after="120"/>
    </w:pPr>
  </w:style>
  <w:style w:type="paragraph" w:styleId="6">
    <w:name w:val="Balloon Text"/>
    <w:basedOn w:val="1"/>
    <w:link w:val="25"/>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link w:val="20"/>
    <w:qFormat/>
    <w:uiPriority w:val="0"/>
    <w:pPr>
      <w:spacing w:after="0" w:line="560" w:lineRule="exact"/>
      <w:ind w:firstLine="721" w:firstLineChars="200"/>
    </w:pPr>
    <w:rPr>
      <w:rFonts w:ascii="Calibri" w:hAnsi="Calibri" w:eastAsia="方正仿宋_GB2312" w:cs="Times New Roman"/>
      <w:szCs w:val="21"/>
    </w:rPr>
  </w:style>
  <w:style w:type="table" w:styleId="12">
    <w:name w:val="Table Grid"/>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页眉 字符"/>
    <w:basedOn w:val="13"/>
    <w:link w:val="8"/>
    <w:qFormat/>
    <w:uiPriority w:val="0"/>
    <w:rPr>
      <w:rFonts w:asciiTheme="minorHAnsi" w:hAnsiTheme="minorHAnsi" w:eastAsiaTheme="minorEastAsia" w:cstheme="minorBidi"/>
      <w:kern w:val="2"/>
      <w:sz w:val="18"/>
      <w:szCs w:val="18"/>
    </w:rPr>
  </w:style>
  <w:style w:type="character" w:customStyle="1" w:styleId="16">
    <w:name w:val="页脚 字符"/>
    <w:basedOn w:val="13"/>
    <w:link w:val="7"/>
    <w:qFormat/>
    <w:uiPriority w:val="99"/>
    <w:rPr>
      <w:rFonts w:asciiTheme="minorHAnsi" w:hAnsiTheme="minorHAnsi" w:eastAsiaTheme="minorEastAsia" w:cstheme="minorBidi"/>
      <w:kern w:val="2"/>
      <w:sz w:val="18"/>
      <w:szCs w:val="18"/>
    </w:rPr>
  </w:style>
  <w:style w:type="character" w:customStyle="1" w:styleId="17">
    <w:name w:val="标题 2 字符"/>
    <w:basedOn w:val="13"/>
    <w:link w:val="3"/>
    <w:semiHidden/>
    <w:qFormat/>
    <w:uiPriority w:val="0"/>
    <w:rPr>
      <w:rFonts w:asciiTheme="majorHAnsi" w:hAnsiTheme="majorHAnsi" w:eastAsiaTheme="majorEastAsia" w:cstheme="majorBidi"/>
      <w:b/>
      <w:bCs/>
      <w:kern w:val="2"/>
      <w:sz w:val="32"/>
      <w:szCs w:val="32"/>
    </w:rPr>
  </w:style>
  <w:style w:type="character" w:customStyle="1" w:styleId="18">
    <w:name w:val="标题 3 字符"/>
    <w:basedOn w:val="13"/>
    <w:link w:val="4"/>
    <w:semiHidden/>
    <w:qFormat/>
    <w:uiPriority w:val="0"/>
    <w:rPr>
      <w:rFonts w:asciiTheme="minorHAnsi" w:hAnsiTheme="minorHAnsi" w:eastAsiaTheme="minorEastAsia" w:cstheme="minorBidi"/>
      <w:b/>
      <w:bCs/>
      <w:kern w:val="2"/>
      <w:sz w:val="32"/>
      <w:szCs w:val="32"/>
    </w:rPr>
  </w:style>
  <w:style w:type="character" w:customStyle="1" w:styleId="19">
    <w:name w:val="正文文本 字符"/>
    <w:basedOn w:val="13"/>
    <w:link w:val="5"/>
    <w:qFormat/>
    <w:uiPriority w:val="0"/>
    <w:rPr>
      <w:rFonts w:asciiTheme="minorHAnsi" w:hAnsiTheme="minorHAnsi" w:eastAsiaTheme="minorEastAsia" w:cstheme="minorBidi"/>
      <w:kern w:val="2"/>
      <w:sz w:val="21"/>
      <w:szCs w:val="24"/>
    </w:rPr>
  </w:style>
  <w:style w:type="character" w:customStyle="1" w:styleId="20">
    <w:name w:val="正文首行缩进 字符"/>
    <w:basedOn w:val="19"/>
    <w:link w:val="10"/>
    <w:qFormat/>
    <w:uiPriority w:val="0"/>
    <w:rPr>
      <w:rFonts w:ascii="Calibri" w:hAnsi="Calibri" w:eastAsia="方正仿宋_GB2312" w:cstheme="minorBidi"/>
      <w:kern w:val="2"/>
      <w:sz w:val="21"/>
      <w:szCs w:val="21"/>
    </w:rPr>
  </w:style>
  <w:style w:type="paragraph" w:customStyle="1" w:styleId="21">
    <w:name w:val="Editable table text"/>
    <w:basedOn w:val="1"/>
    <w:qFormat/>
    <w:uiPriority w:val="0"/>
    <w:pPr>
      <w:widowControl/>
    </w:pPr>
    <w:rPr>
      <w:rFonts w:ascii="A beam of light" w:hAnsi="A beam of light" w:eastAsia="宋体" w:cs="Times New Roman"/>
      <w:color w:val="62B5E5"/>
      <w:kern w:val="0"/>
      <w:sz w:val="20"/>
      <w:szCs w:val="21"/>
      <w:lang w:val="en-GB" w:eastAsia="en-US"/>
    </w:rPr>
  </w:style>
  <w:style w:type="paragraph" w:customStyle="1" w:styleId="22">
    <w:name w:val="样式1"/>
    <w:basedOn w:val="1"/>
    <w:link w:val="23"/>
    <w:qFormat/>
    <w:uiPriority w:val="0"/>
    <w:pPr>
      <w:spacing w:line="312" w:lineRule="auto"/>
      <w:ind w:firstLine="200" w:firstLineChars="200"/>
    </w:pPr>
    <w:rPr>
      <w:rFonts w:ascii="宋体" w:hAnsi="宋体" w:eastAsia="仿宋" w:cs="宋体"/>
      <w:spacing w:val="7"/>
      <w:position w:val="11"/>
      <w:sz w:val="24"/>
    </w:rPr>
  </w:style>
  <w:style w:type="character" w:customStyle="1" w:styleId="23">
    <w:name w:val="样式1 字符"/>
    <w:basedOn w:val="13"/>
    <w:link w:val="22"/>
    <w:qFormat/>
    <w:uiPriority w:val="0"/>
    <w:rPr>
      <w:rFonts w:ascii="宋体" w:hAnsi="宋体" w:eastAsia="仿宋" w:cs="宋体"/>
      <w:spacing w:val="7"/>
      <w:kern w:val="2"/>
      <w:position w:val="11"/>
      <w:sz w:val="24"/>
      <w:szCs w:val="24"/>
    </w:rPr>
  </w:style>
  <w:style w:type="paragraph" w:customStyle="1" w:styleId="24">
    <w:name w:val="样式2"/>
    <w:basedOn w:val="22"/>
    <w:qFormat/>
    <w:uiPriority w:val="0"/>
    <w:pPr>
      <w:ind w:firstLine="0" w:firstLineChars="0"/>
    </w:pPr>
  </w:style>
  <w:style w:type="character" w:customStyle="1" w:styleId="25">
    <w:name w:val="批注框文本 字符"/>
    <w:basedOn w:val="13"/>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3008</Words>
  <Characters>3150</Characters>
  <Lines>58</Lines>
  <Paragraphs>16</Paragraphs>
  <TotalTime>2</TotalTime>
  <ScaleCrop>false</ScaleCrop>
  <LinksUpToDate>false</LinksUpToDate>
  <CharactersWithSpaces>3158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2024-09-13T00:56:00Z</dcterms:created>
  <dc:creator>zlf</dc:creator>
  <cp:lastModifiedBy>Lenovo</cp:lastModifiedBy>
  <dcterms:modified xsi:type="dcterms:W3CDTF">2024-11-19T10:50:31Z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22F8E13D5C7D478F8D94D4FB5A1C82D9_13</vt:lpwstr>
  </property>
</Properties>
</file>