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BF00" w14:textId="77777777" w:rsidR="0005073F" w:rsidRDefault="00000000">
      <w:pPr>
        <w:pStyle w:val="a3"/>
        <w:shd w:val="clear" w:color="auto" w:fill="FFFFFF"/>
        <w:snapToGrid w:val="0"/>
        <w:spacing w:before="0" w:beforeAutospacing="0" w:after="0" w:afterAutospacing="0" w:line="360" w:lineRule="auto"/>
        <w:jc w:val="both"/>
        <w:outlineLvl w:val="0"/>
        <w:rPr>
          <w:rFonts w:ascii="Times New Roman" w:eastAsia="仿宋" w:hAnsi="Times New Roman" w:cs="Times New Roman"/>
          <w:b/>
          <w:bCs/>
          <w:sz w:val="28"/>
          <w:szCs w:val="28"/>
        </w:rPr>
      </w:pPr>
      <w:r>
        <w:rPr>
          <w:rFonts w:ascii="Times New Roman" w:eastAsia="仿宋" w:hAnsi="Times New Roman" w:cs="Times New Roman"/>
          <w:b/>
          <w:bCs/>
          <w:sz w:val="28"/>
          <w:szCs w:val="28"/>
        </w:rPr>
        <w:t>附件</w:t>
      </w:r>
      <w:r>
        <w:rPr>
          <w:rFonts w:ascii="Times New Roman" w:eastAsia="仿宋" w:hAnsi="Times New Roman" w:cs="Times New Roman"/>
          <w:b/>
          <w:bCs/>
          <w:sz w:val="28"/>
          <w:szCs w:val="28"/>
        </w:rPr>
        <w:t>1</w:t>
      </w:r>
      <w:r>
        <w:rPr>
          <w:rFonts w:ascii="Times New Roman" w:eastAsia="仿宋" w:hAnsi="Times New Roman" w:cs="Times New Roman" w:hint="eastAsia"/>
          <w:b/>
          <w:bCs/>
          <w:sz w:val="28"/>
          <w:szCs w:val="28"/>
        </w:rPr>
        <w:t>：</w:t>
      </w:r>
    </w:p>
    <w:p w14:paraId="7B598B65" w14:textId="77777777" w:rsidR="0005073F" w:rsidRDefault="00000000">
      <w:pPr>
        <w:pStyle w:val="a3"/>
        <w:shd w:val="clear" w:color="auto" w:fill="FFFFFF"/>
        <w:snapToGrid w:val="0"/>
        <w:jc w:val="center"/>
        <w:rPr>
          <w:rFonts w:ascii="Times New Roman" w:eastAsia="黑体" w:hAnsi="Times New Roman" w:cs="Times New Roman"/>
          <w:spacing w:val="-6"/>
          <w:sz w:val="32"/>
          <w:szCs w:val="32"/>
        </w:rPr>
      </w:pPr>
      <w:r>
        <w:rPr>
          <w:rFonts w:ascii="Times New Roman" w:eastAsia="黑体" w:hAnsi="Times New Roman" w:cs="Times New Roman" w:hint="eastAsia"/>
          <w:spacing w:val="-6"/>
          <w:sz w:val="32"/>
          <w:szCs w:val="32"/>
        </w:rPr>
        <w:t>2025</w:t>
      </w:r>
      <w:r>
        <w:rPr>
          <w:rFonts w:ascii="Times New Roman" w:eastAsia="黑体" w:hAnsi="Times New Roman" w:cs="Times New Roman" w:hint="eastAsia"/>
          <w:spacing w:val="-6"/>
          <w:sz w:val="32"/>
          <w:szCs w:val="32"/>
        </w:rPr>
        <w:t>年浙江省中等职业学校职业能力大</w:t>
      </w:r>
      <w:r>
        <w:rPr>
          <w:rFonts w:ascii="Times New Roman" w:eastAsia="黑体" w:hAnsi="Times New Roman" w:cs="Times New Roman"/>
          <w:spacing w:val="-6"/>
          <w:sz w:val="32"/>
          <w:szCs w:val="32"/>
        </w:rPr>
        <w:t>赛</w:t>
      </w:r>
    </w:p>
    <w:p w14:paraId="563B9006" w14:textId="77777777" w:rsidR="0005073F" w:rsidRDefault="00000000">
      <w:pPr>
        <w:pStyle w:val="a3"/>
        <w:shd w:val="clear" w:color="auto" w:fill="FFFFFF"/>
        <w:snapToGrid w:val="0"/>
        <w:spacing w:afterLines="150" w:after="468" w:afterAutospacing="0"/>
        <w:jc w:val="center"/>
        <w:rPr>
          <w:rFonts w:ascii="Times New Roman" w:eastAsia="黑体" w:hAnsi="Times New Roman" w:cs="Times New Roman"/>
          <w:spacing w:val="-6"/>
          <w:sz w:val="32"/>
          <w:szCs w:val="32"/>
        </w:rPr>
      </w:pPr>
      <w:r>
        <w:rPr>
          <w:rFonts w:ascii="黑体" w:eastAsia="黑体" w:hAnsi="黑体" w:hint="eastAsia"/>
          <w:sz w:val="32"/>
          <w:szCs w:val="32"/>
        </w:rPr>
        <w:t>（学生技术技能类）</w:t>
      </w:r>
      <w:r>
        <w:rPr>
          <w:rFonts w:eastAsia="仿宋_GB2312" w:hint="eastAsia"/>
          <w:sz w:val="32"/>
          <w:szCs w:val="32"/>
        </w:rPr>
        <w:t>“</w:t>
      </w:r>
      <w:r>
        <w:rPr>
          <w:rFonts w:ascii="Times New Roman" w:eastAsia="黑体" w:hAnsi="Times New Roman" w:cs="Times New Roman" w:hint="eastAsia"/>
          <w:spacing w:val="-6"/>
          <w:sz w:val="32"/>
          <w:szCs w:val="32"/>
        </w:rPr>
        <w:t>建筑信息模型建模</w:t>
      </w:r>
      <w:r>
        <w:rPr>
          <w:rFonts w:eastAsia="仿宋_GB2312" w:hint="eastAsia"/>
          <w:sz w:val="32"/>
          <w:szCs w:val="32"/>
        </w:rPr>
        <w:t>”</w:t>
      </w:r>
      <w:r>
        <w:rPr>
          <w:rFonts w:ascii="Times New Roman" w:eastAsia="黑体" w:hAnsi="Times New Roman" w:cs="Times New Roman"/>
          <w:spacing w:val="-6"/>
          <w:sz w:val="32"/>
          <w:szCs w:val="32"/>
        </w:rPr>
        <w:t>赛项规程</w:t>
      </w:r>
    </w:p>
    <w:p w14:paraId="19A07D60" w14:textId="77777777" w:rsidR="0005073F" w:rsidRDefault="00000000">
      <w:pPr>
        <w:keepNext/>
        <w:keepLines/>
        <w:snapToGrid w:val="0"/>
        <w:spacing w:before="240" w:line="360" w:lineRule="auto"/>
        <w:outlineLvl w:val="0"/>
        <w:rPr>
          <w:rFonts w:eastAsia="仿宋"/>
          <w:b/>
          <w:bCs/>
          <w:sz w:val="28"/>
          <w:szCs w:val="28"/>
        </w:rPr>
      </w:pPr>
      <w:r>
        <w:rPr>
          <w:rFonts w:eastAsia="仿宋" w:hint="eastAsia"/>
          <w:b/>
          <w:bCs/>
          <w:sz w:val="28"/>
          <w:szCs w:val="28"/>
        </w:rPr>
        <w:t>一、竞赛目的</w:t>
      </w:r>
    </w:p>
    <w:p w14:paraId="2FE8B7A4" w14:textId="77777777" w:rsidR="0005073F" w:rsidRDefault="00000000">
      <w:pPr>
        <w:adjustRightInd w:val="0"/>
        <w:snapToGrid w:val="0"/>
        <w:spacing w:line="360" w:lineRule="auto"/>
        <w:ind w:firstLineChars="200" w:firstLine="560"/>
        <w:rPr>
          <w:rFonts w:eastAsia="仿宋"/>
          <w:sz w:val="28"/>
          <w:szCs w:val="28"/>
        </w:rPr>
      </w:pPr>
      <w:r>
        <w:rPr>
          <w:rFonts w:eastAsia="仿宋"/>
          <w:sz w:val="28"/>
          <w:szCs w:val="28"/>
        </w:rPr>
        <w:t>本赛项以建筑产业新兴技术发展对建筑信息技术应用人才需求为背景，</w:t>
      </w:r>
      <w:r>
        <w:rPr>
          <w:rFonts w:ascii="仿宋_GB2312" w:eastAsia="仿宋_GB2312" w:hAnsi="仿宋_GB2312" w:cs="仿宋_GB2312"/>
          <w:color w:val="000000"/>
          <w:sz w:val="28"/>
          <w:szCs w:val="28"/>
          <w:lang w:bidi="ar"/>
        </w:rPr>
        <w:t>对接国家职业技能标准</w:t>
      </w:r>
      <w:r>
        <w:rPr>
          <w:rFonts w:eastAsia="仿宋"/>
          <w:sz w:val="28"/>
          <w:szCs w:val="28"/>
        </w:rPr>
        <w:t>，</w:t>
      </w:r>
      <w:r>
        <w:rPr>
          <w:rFonts w:ascii="仿宋_GB2312" w:eastAsia="仿宋_GB2312" w:hAnsi="仿宋_GB2312" w:cs="仿宋_GB2312"/>
          <w:color w:val="000000"/>
          <w:sz w:val="28"/>
          <w:szCs w:val="28"/>
          <w:lang w:bidi="ar"/>
        </w:rPr>
        <w:t>对接产业数字化发展趋势，</w:t>
      </w:r>
      <w:r>
        <w:rPr>
          <w:rFonts w:eastAsia="仿宋"/>
          <w:sz w:val="28"/>
          <w:szCs w:val="28"/>
        </w:rPr>
        <w:t>以实际工程案例为基础，</w:t>
      </w:r>
      <w:r>
        <w:rPr>
          <w:rFonts w:ascii="仿宋_GB2312" w:eastAsia="仿宋_GB2312" w:hAnsi="仿宋_GB2312" w:cs="仿宋_GB2312"/>
          <w:color w:val="000000"/>
          <w:sz w:val="28"/>
          <w:szCs w:val="28"/>
          <w:lang w:bidi="ar"/>
        </w:rPr>
        <w:t>还原建筑信息模型建模真实工作场景</w:t>
      </w:r>
      <w:r>
        <w:rPr>
          <w:rFonts w:eastAsia="仿宋"/>
          <w:sz w:val="28"/>
          <w:szCs w:val="28"/>
        </w:rPr>
        <w:t>。通过备赛与比赛，可有效增强学生对建筑信息模型建模技术员岗位的核心能力认知，提高</w:t>
      </w:r>
      <w:r>
        <w:rPr>
          <w:rFonts w:eastAsia="仿宋_GB2312"/>
          <w:bCs/>
          <w:kern w:val="0"/>
          <w:sz w:val="28"/>
          <w:szCs w:val="28"/>
        </w:rPr>
        <w:t>各专业</w:t>
      </w:r>
      <w:r>
        <w:rPr>
          <w:rFonts w:eastAsia="仿宋"/>
          <w:sz w:val="28"/>
          <w:szCs w:val="28"/>
        </w:rPr>
        <w:t>施工图识读的能力、专业能力，以及对</w:t>
      </w:r>
      <w:r>
        <w:rPr>
          <w:rFonts w:eastAsia="仿宋"/>
          <w:sz w:val="28"/>
          <w:szCs w:val="28"/>
        </w:rPr>
        <w:t>BIM</w:t>
      </w:r>
      <w:r>
        <w:rPr>
          <w:rFonts w:eastAsia="仿宋"/>
          <w:sz w:val="28"/>
          <w:szCs w:val="28"/>
        </w:rPr>
        <w:t>建模软件的实操能力，有效提升</w:t>
      </w:r>
      <w:proofErr w:type="gramStart"/>
      <w:r>
        <w:rPr>
          <w:rFonts w:eastAsia="仿宋"/>
          <w:sz w:val="28"/>
          <w:szCs w:val="28"/>
        </w:rPr>
        <w:t>中职生的</w:t>
      </w:r>
      <w:proofErr w:type="gramEnd"/>
      <w:r>
        <w:rPr>
          <w:rFonts w:eastAsia="仿宋"/>
          <w:sz w:val="28"/>
          <w:szCs w:val="28"/>
        </w:rPr>
        <w:t>个人信心和职业自信。</w:t>
      </w:r>
    </w:p>
    <w:p w14:paraId="69A0FA32" w14:textId="77777777" w:rsidR="0005073F" w:rsidRDefault="00000000">
      <w:pPr>
        <w:adjustRightInd w:val="0"/>
        <w:snapToGrid w:val="0"/>
        <w:spacing w:line="360" w:lineRule="auto"/>
        <w:ind w:firstLineChars="200" w:firstLine="560"/>
        <w:rPr>
          <w:rFonts w:eastAsia="仿宋"/>
          <w:sz w:val="28"/>
          <w:szCs w:val="28"/>
        </w:rPr>
      </w:pPr>
      <w:r>
        <w:rPr>
          <w:rFonts w:eastAsia="仿宋"/>
          <w:sz w:val="28"/>
          <w:szCs w:val="28"/>
        </w:rPr>
        <w:t>赛项响应国家建筑业数字化转型升级的需求，让中职学校土木建筑类相关专业充分了解新职业</w:t>
      </w:r>
      <w:r>
        <w:rPr>
          <w:rFonts w:eastAsia="仿宋"/>
          <w:sz w:val="28"/>
          <w:szCs w:val="28"/>
        </w:rPr>
        <w:t>“</w:t>
      </w:r>
      <w:r>
        <w:rPr>
          <w:rFonts w:eastAsia="仿宋"/>
          <w:sz w:val="28"/>
          <w:szCs w:val="28"/>
        </w:rPr>
        <w:t>建筑信息模型技术员</w:t>
      </w:r>
      <w:r>
        <w:rPr>
          <w:rFonts w:eastAsia="仿宋"/>
          <w:sz w:val="28"/>
          <w:szCs w:val="28"/>
        </w:rPr>
        <w:t>”</w:t>
      </w:r>
      <w:r>
        <w:rPr>
          <w:rFonts w:eastAsia="仿宋"/>
          <w:sz w:val="28"/>
          <w:szCs w:val="28"/>
        </w:rPr>
        <w:t>的工作内容及岗位核心能力需求，科学合理制定人才培养方案和课程标准，推进专业建设和课程改革，创新教学内容及手段，为行业企业培养出亟需的高素质技术技能型人才。</w:t>
      </w:r>
    </w:p>
    <w:p w14:paraId="0E377C07" w14:textId="77777777" w:rsidR="0005073F" w:rsidRDefault="00000000">
      <w:pPr>
        <w:keepNext/>
        <w:keepLines/>
        <w:snapToGrid w:val="0"/>
        <w:spacing w:before="240" w:line="360" w:lineRule="auto"/>
        <w:outlineLvl w:val="0"/>
        <w:rPr>
          <w:rFonts w:eastAsia="仿宋"/>
          <w:b/>
          <w:bCs/>
          <w:sz w:val="28"/>
          <w:szCs w:val="28"/>
        </w:rPr>
      </w:pPr>
      <w:r>
        <w:rPr>
          <w:rFonts w:eastAsia="仿宋" w:hint="eastAsia"/>
          <w:b/>
          <w:bCs/>
          <w:sz w:val="28"/>
          <w:szCs w:val="28"/>
        </w:rPr>
        <w:t>二、竞赛内容</w:t>
      </w:r>
    </w:p>
    <w:p w14:paraId="097297CD" w14:textId="77777777" w:rsidR="0005073F" w:rsidRDefault="00000000">
      <w:pPr>
        <w:snapToGrid w:val="0"/>
        <w:spacing w:line="360" w:lineRule="auto"/>
        <w:ind w:firstLineChars="200" w:firstLine="560"/>
        <w:rPr>
          <w:rFonts w:eastAsia="仿宋_GB2312"/>
          <w:bCs/>
          <w:kern w:val="0"/>
          <w:sz w:val="28"/>
          <w:szCs w:val="28"/>
        </w:rPr>
      </w:pPr>
      <w:r>
        <w:rPr>
          <w:rFonts w:eastAsia="仿宋_GB2312"/>
          <w:bCs/>
          <w:kern w:val="0"/>
          <w:sz w:val="28"/>
          <w:szCs w:val="28"/>
        </w:rPr>
        <w:t>参赛选手应具备创建和编辑项目三维数字模型的技能，能熟悉并依据相关</w:t>
      </w:r>
      <w:r>
        <w:rPr>
          <w:rFonts w:eastAsia="仿宋_GB2312"/>
          <w:bCs/>
          <w:kern w:val="0"/>
          <w:sz w:val="28"/>
          <w:szCs w:val="28"/>
        </w:rPr>
        <w:t>BIM</w:t>
      </w:r>
      <w:r>
        <w:rPr>
          <w:rFonts w:eastAsia="仿宋_GB2312"/>
          <w:bCs/>
          <w:kern w:val="0"/>
          <w:sz w:val="28"/>
          <w:szCs w:val="28"/>
        </w:rPr>
        <w:t>标准，应用</w:t>
      </w:r>
      <w:r>
        <w:rPr>
          <w:rFonts w:eastAsia="仿宋_GB2312"/>
          <w:bCs/>
          <w:kern w:val="0"/>
          <w:sz w:val="28"/>
          <w:szCs w:val="28"/>
        </w:rPr>
        <w:t>BIM</w:t>
      </w:r>
      <w:r>
        <w:rPr>
          <w:rFonts w:eastAsia="仿宋_GB2312"/>
          <w:bCs/>
          <w:kern w:val="0"/>
          <w:sz w:val="28"/>
          <w:szCs w:val="28"/>
        </w:rPr>
        <w:t>建模软件，根据任务要求，基于给定的施工图纸，熟练建立项目的建筑、结构、机电专业的数字模型、输出成果、并进行可视化处理。该项目包含的技能主要有：计算机软硬件使用能力、各专业施工图识读能力、任务要求解读能力、土建与机电建模的实操</w:t>
      </w:r>
      <w:r>
        <w:rPr>
          <w:rFonts w:eastAsia="仿宋_GB2312" w:hint="eastAsia"/>
          <w:bCs/>
          <w:kern w:val="0"/>
          <w:sz w:val="28"/>
          <w:szCs w:val="28"/>
        </w:rPr>
        <w:t>能力</w:t>
      </w:r>
      <w:r>
        <w:rPr>
          <w:rFonts w:eastAsia="仿宋_GB2312"/>
          <w:bCs/>
          <w:kern w:val="0"/>
          <w:sz w:val="28"/>
          <w:szCs w:val="28"/>
        </w:rPr>
        <w:t>、成果输出以及可视化处理的能力。</w:t>
      </w:r>
      <w:r>
        <w:rPr>
          <w:rFonts w:eastAsia="仿宋_GB2312" w:hint="eastAsia"/>
          <w:bCs/>
          <w:kern w:val="0"/>
          <w:sz w:val="28"/>
          <w:szCs w:val="28"/>
        </w:rPr>
        <w:t>围绕典型工作任务优化竞赛模块内容、创新竞赛组织形式，突出团队协作意识、创新意识、效率意识和成果意识。竞赛内容</w:t>
      </w:r>
      <w:r>
        <w:rPr>
          <w:rFonts w:eastAsia="仿宋_GB2312"/>
          <w:bCs/>
          <w:kern w:val="0"/>
          <w:sz w:val="28"/>
          <w:szCs w:val="28"/>
        </w:rPr>
        <w:t>主要包括：构件建模、土建</w:t>
      </w:r>
      <w:r>
        <w:rPr>
          <w:rFonts w:eastAsia="仿宋_GB2312"/>
          <w:bCs/>
          <w:kern w:val="0"/>
          <w:sz w:val="28"/>
          <w:szCs w:val="28"/>
        </w:rPr>
        <w:lastRenderedPageBreak/>
        <w:t>建模和机电建模三个模块。</w:t>
      </w:r>
    </w:p>
    <w:p w14:paraId="12CC7E32" w14:textId="77777777" w:rsidR="0005073F" w:rsidRDefault="00000000">
      <w:pPr>
        <w:snapToGrid w:val="0"/>
        <w:spacing w:line="360" w:lineRule="auto"/>
        <w:ind w:firstLineChars="200" w:firstLine="562"/>
        <w:rPr>
          <w:rFonts w:eastAsia="仿宋_GB2312"/>
          <w:b/>
          <w:kern w:val="0"/>
          <w:sz w:val="28"/>
          <w:szCs w:val="28"/>
        </w:rPr>
      </w:pPr>
      <w:r>
        <w:rPr>
          <w:rFonts w:eastAsia="仿宋_GB2312"/>
          <w:b/>
          <w:kern w:val="0"/>
          <w:sz w:val="28"/>
          <w:szCs w:val="28"/>
        </w:rPr>
        <w:t>（一）构件建模</w:t>
      </w:r>
    </w:p>
    <w:p w14:paraId="650238A7" w14:textId="77777777" w:rsidR="0005073F" w:rsidRDefault="00000000">
      <w:pPr>
        <w:snapToGrid w:val="0"/>
        <w:spacing w:line="360" w:lineRule="auto"/>
        <w:ind w:firstLineChars="200" w:firstLine="560"/>
        <w:rPr>
          <w:rFonts w:eastAsia="仿宋_GB2312"/>
          <w:bCs/>
          <w:kern w:val="0"/>
          <w:sz w:val="28"/>
          <w:szCs w:val="28"/>
        </w:rPr>
      </w:pPr>
      <w:r>
        <w:rPr>
          <w:rFonts w:eastAsia="仿宋_GB2312"/>
          <w:bCs/>
          <w:kern w:val="0"/>
          <w:sz w:val="28"/>
          <w:szCs w:val="28"/>
        </w:rPr>
        <w:t>该模块要完成</w:t>
      </w:r>
      <w:r>
        <w:rPr>
          <w:rFonts w:eastAsia="仿宋_GB2312"/>
          <w:bCs/>
          <w:kern w:val="0"/>
          <w:sz w:val="28"/>
          <w:szCs w:val="28"/>
        </w:rPr>
        <w:t>1-3</w:t>
      </w:r>
      <w:r>
        <w:rPr>
          <w:rFonts w:eastAsia="仿宋_GB2312"/>
          <w:bCs/>
          <w:kern w:val="0"/>
          <w:sz w:val="28"/>
          <w:szCs w:val="28"/>
        </w:rPr>
        <w:t>个单</w:t>
      </w:r>
      <w:r>
        <w:rPr>
          <w:rFonts w:eastAsia="仿宋_GB2312" w:hint="eastAsia"/>
          <w:bCs/>
          <w:kern w:val="0"/>
          <w:sz w:val="28"/>
          <w:szCs w:val="28"/>
        </w:rPr>
        <w:t>一</w:t>
      </w:r>
      <w:r>
        <w:rPr>
          <w:rFonts w:eastAsia="仿宋_GB2312"/>
          <w:bCs/>
          <w:kern w:val="0"/>
          <w:sz w:val="28"/>
          <w:szCs w:val="28"/>
        </w:rPr>
        <w:t>构件或零部件（如基础、门窗、阀门等）模型的创建。主要考察选手三视图识读的能力、模型创建及参数</w:t>
      </w:r>
      <w:proofErr w:type="gramStart"/>
      <w:r>
        <w:rPr>
          <w:rFonts w:eastAsia="仿宋_GB2312"/>
          <w:bCs/>
          <w:kern w:val="0"/>
          <w:sz w:val="28"/>
          <w:szCs w:val="28"/>
        </w:rPr>
        <w:t>化设置</w:t>
      </w:r>
      <w:proofErr w:type="gramEnd"/>
      <w:r>
        <w:rPr>
          <w:rFonts w:eastAsia="仿宋_GB2312"/>
          <w:bCs/>
          <w:kern w:val="0"/>
          <w:sz w:val="28"/>
          <w:szCs w:val="28"/>
        </w:rPr>
        <w:t>的能力。</w:t>
      </w:r>
    </w:p>
    <w:p w14:paraId="39C5D413" w14:textId="77777777" w:rsidR="0005073F" w:rsidRDefault="00000000">
      <w:pPr>
        <w:snapToGrid w:val="0"/>
        <w:spacing w:line="360" w:lineRule="auto"/>
        <w:ind w:firstLineChars="200" w:firstLine="562"/>
        <w:rPr>
          <w:rFonts w:eastAsia="仿宋_GB2312"/>
          <w:b/>
          <w:kern w:val="0"/>
          <w:sz w:val="28"/>
          <w:szCs w:val="28"/>
        </w:rPr>
      </w:pPr>
      <w:r>
        <w:rPr>
          <w:rFonts w:eastAsia="仿宋_GB2312"/>
          <w:b/>
          <w:kern w:val="0"/>
          <w:sz w:val="28"/>
          <w:szCs w:val="28"/>
        </w:rPr>
        <w:t>（二）土建建模</w:t>
      </w:r>
      <w:r>
        <w:rPr>
          <w:rFonts w:eastAsia="仿宋_GB2312"/>
          <w:b/>
          <w:kern w:val="0"/>
          <w:sz w:val="28"/>
          <w:szCs w:val="28"/>
        </w:rPr>
        <w:t xml:space="preserve"> </w:t>
      </w:r>
    </w:p>
    <w:p w14:paraId="077505E8" w14:textId="77777777" w:rsidR="0005073F" w:rsidRDefault="00000000">
      <w:pPr>
        <w:snapToGrid w:val="0"/>
        <w:spacing w:line="360" w:lineRule="auto"/>
        <w:ind w:firstLineChars="200" w:firstLine="560"/>
        <w:rPr>
          <w:rFonts w:eastAsia="仿宋_GB2312"/>
          <w:bCs/>
          <w:kern w:val="0"/>
          <w:sz w:val="28"/>
          <w:szCs w:val="28"/>
        </w:rPr>
      </w:pPr>
      <w:r>
        <w:rPr>
          <w:rFonts w:eastAsia="仿宋_GB2312"/>
          <w:bCs/>
          <w:kern w:val="0"/>
          <w:sz w:val="28"/>
          <w:szCs w:val="28"/>
        </w:rPr>
        <w:t>该模块共分</w:t>
      </w:r>
      <w:r>
        <w:rPr>
          <w:rFonts w:eastAsia="仿宋_GB2312"/>
          <w:bCs/>
          <w:kern w:val="0"/>
          <w:sz w:val="28"/>
          <w:szCs w:val="28"/>
        </w:rPr>
        <w:t>4</w:t>
      </w:r>
      <w:r>
        <w:rPr>
          <w:rFonts w:eastAsia="仿宋_GB2312"/>
          <w:bCs/>
          <w:kern w:val="0"/>
          <w:sz w:val="28"/>
          <w:szCs w:val="28"/>
        </w:rPr>
        <w:t>个任务：结构建模、建筑建模、成果输出、可视化处理。要根据给定的土建施工图纸，完成建筑、结构建模，进行指定图纸、明细表输出，并按要求制作效果渲染、动画漫游。主要考核选手土建施工图识读能力、</w:t>
      </w:r>
      <w:r>
        <w:rPr>
          <w:rFonts w:eastAsia="仿宋_GB2312"/>
          <w:bCs/>
          <w:kern w:val="0"/>
          <w:sz w:val="28"/>
          <w:szCs w:val="28"/>
        </w:rPr>
        <w:t>BIM</w:t>
      </w:r>
      <w:r>
        <w:rPr>
          <w:rFonts w:eastAsia="仿宋_GB2312"/>
          <w:bCs/>
          <w:kern w:val="0"/>
          <w:sz w:val="28"/>
          <w:szCs w:val="28"/>
        </w:rPr>
        <w:t>建模软件操作的熟练程度、成果输出及自检能力、可视化效果的呈现能力等。</w:t>
      </w:r>
    </w:p>
    <w:p w14:paraId="2EBD3001" w14:textId="77777777" w:rsidR="0005073F" w:rsidRDefault="00000000">
      <w:pPr>
        <w:snapToGrid w:val="0"/>
        <w:spacing w:line="360" w:lineRule="auto"/>
        <w:ind w:firstLineChars="200" w:firstLine="562"/>
        <w:rPr>
          <w:rFonts w:eastAsia="仿宋_GB2312"/>
          <w:b/>
          <w:kern w:val="0"/>
          <w:sz w:val="28"/>
          <w:szCs w:val="28"/>
        </w:rPr>
      </w:pPr>
      <w:r>
        <w:rPr>
          <w:rFonts w:eastAsia="仿宋_GB2312"/>
          <w:b/>
          <w:kern w:val="0"/>
          <w:sz w:val="28"/>
          <w:szCs w:val="28"/>
        </w:rPr>
        <w:t>（三）机电建模</w:t>
      </w:r>
      <w:r>
        <w:rPr>
          <w:rFonts w:eastAsia="仿宋_GB2312"/>
          <w:b/>
          <w:kern w:val="0"/>
          <w:sz w:val="28"/>
          <w:szCs w:val="28"/>
        </w:rPr>
        <w:t xml:space="preserve"> </w:t>
      </w:r>
    </w:p>
    <w:p w14:paraId="787B1412" w14:textId="77777777" w:rsidR="0005073F" w:rsidRDefault="00000000">
      <w:pPr>
        <w:snapToGrid w:val="0"/>
        <w:spacing w:line="360" w:lineRule="auto"/>
        <w:ind w:firstLineChars="200" w:firstLine="560"/>
        <w:rPr>
          <w:rFonts w:eastAsia="仿宋_GB2312"/>
          <w:bCs/>
          <w:kern w:val="0"/>
          <w:sz w:val="28"/>
          <w:szCs w:val="28"/>
        </w:rPr>
      </w:pPr>
      <w:r>
        <w:rPr>
          <w:rFonts w:eastAsia="仿宋_GB2312"/>
          <w:bCs/>
          <w:kern w:val="0"/>
          <w:sz w:val="28"/>
          <w:szCs w:val="28"/>
        </w:rPr>
        <w:t>该模块需依据任务书要求，完成指定专业管线与设备的建模及部署工作，同时完成任务成果输出。主要考察选手对暖通、给排水、电气各专业施工图的识读能力，机电管线与设备模型的建模能力。</w:t>
      </w:r>
    </w:p>
    <w:p w14:paraId="76624C95" w14:textId="77777777" w:rsidR="0005073F" w:rsidRDefault="00000000">
      <w:pPr>
        <w:snapToGrid w:val="0"/>
        <w:spacing w:line="360" w:lineRule="auto"/>
        <w:ind w:firstLineChars="200" w:firstLine="560"/>
        <w:rPr>
          <w:rFonts w:eastAsia="仿宋_GB2312"/>
          <w:bCs/>
          <w:kern w:val="0"/>
          <w:sz w:val="28"/>
          <w:szCs w:val="28"/>
        </w:rPr>
      </w:pPr>
      <w:r>
        <w:rPr>
          <w:rFonts w:eastAsia="仿宋_GB2312"/>
          <w:bCs/>
          <w:kern w:val="0"/>
          <w:sz w:val="28"/>
          <w:szCs w:val="28"/>
        </w:rPr>
        <w:t>各赛项模块内容、比赛时长及分值分配，见下表所示。</w:t>
      </w:r>
    </w:p>
    <w:p w14:paraId="24F09090" w14:textId="77777777" w:rsidR="0005073F" w:rsidRDefault="00000000">
      <w:pPr>
        <w:snapToGrid w:val="0"/>
        <w:spacing w:line="360" w:lineRule="auto"/>
        <w:jc w:val="center"/>
        <w:rPr>
          <w:rFonts w:eastAsia="仿宋_GB2312"/>
          <w:bCs/>
          <w:kern w:val="0"/>
          <w:sz w:val="28"/>
          <w:szCs w:val="28"/>
        </w:rPr>
      </w:pPr>
      <w:r>
        <w:rPr>
          <w:rFonts w:eastAsia="仿宋_GB2312"/>
          <w:bCs/>
          <w:kern w:val="0"/>
          <w:sz w:val="28"/>
          <w:szCs w:val="28"/>
        </w:rPr>
        <w:t>表</w:t>
      </w:r>
      <w:r>
        <w:rPr>
          <w:rFonts w:eastAsia="仿宋_GB2312"/>
          <w:bCs/>
          <w:kern w:val="0"/>
          <w:sz w:val="28"/>
          <w:szCs w:val="28"/>
        </w:rPr>
        <w:t>1</w:t>
      </w:r>
      <w:r>
        <w:rPr>
          <w:rFonts w:eastAsia="仿宋_GB2312"/>
          <w:bCs/>
          <w:kern w:val="0"/>
          <w:sz w:val="28"/>
          <w:szCs w:val="28"/>
        </w:rPr>
        <w:t>竞赛内容及权重</w:t>
      </w:r>
    </w:p>
    <w:tbl>
      <w:tblPr>
        <w:tblStyle w:val="a4"/>
        <w:tblW w:w="5000" w:type="pct"/>
        <w:tblLook w:val="04A0" w:firstRow="1" w:lastRow="0" w:firstColumn="1" w:lastColumn="0" w:noHBand="0" w:noVBand="1"/>
      </w:tblPr>
      <w:tblGrid>
        <w:gridCol w:w="1221"/>
        <w:gridCol w:w="1500"/>
        <w:gridCol w:w="3270"/>
        <w:gridCol w:w="1460"/>
        <w:gridCol w:w="845"/>
      </w:tblGrid>
      <w:tr w:rsidR="0005073F" w14:paraId="7F5B8CEC" w14:textId="77777777">
        <w:trPr>
          <w:trHeight w:val="567"/>
        </w:trPr>
        <w:tc>
          <w:tcPr>
            <w:tcW w:w="1640" w:type="pct"/>
            <w:gridSpan w:val="2"/>
            <w:vAlign w:val="center"/>
          </w:tcPr>
          <w:p w14:paraId="7FCC4487" w14:textId="77777777" w:rsidR="0005073F" w:rsidRDefault="00000000">
            <w:pPr>
              <w:adjustRightInd w:val="0"/>
              <w:snapToGrid w:val="0"/>
              <w:jc w:val="center"/>
              <w:rPr>
                <w:rFonts w:eastAsia="仿宋"/>
                <w:bCs/>
                <w:kern w:val="0"/>
                <w:sz w:val="28"/>
                <w:szCs w:val="28"/>
              </w:rPr>
            </w:pPr>
            <w:r>
              <w:rPr>
                <w:rFonts w:eastAsia="仿宋"/>
                <w:bCs/>
                <w:kern w:val="0"/>
                <w:sz w:val="28"/>
                <w:szCs w:val="28"/>
              </w:rPr>
              <w:t>模块</w:t>
            </w:r>
          </w:p>
        </w:tc>
        <w:tc>
          <w:tcPr>
            <w:tcW w:w="1971" w:type="pct"/>
            <w:vAlign w:val="center"/>
          </w:tcPr>
          <w:p w14:paraId="070430F7" w14:textId="77777777" w:rsidR="0005073F" w:rsidRDefault="00000000">
            <w:pPr>
              <w:adjustRightInd w:val="0"/>
              <w:snapToGrid w:val="0"/>
              <w:jc w:val="center"/>
              <w:rPr>
                <w:rFonts w:eastAsia="仿宋"/>
                <w:bCs/>
                <w:kern w:val="0"/>
                <w:sz w:val="28"/>
                <w:szCs w:val="28"/>
              </w:rPr>
            </w:pPr>
            <w:r>
              <w:rPr>
                <w:rFonts w:eastAsia="仿宋"/>
                <w:bCs/>
                <w:kern w:val="0"/>
                <w:sz w:val="28"/>
                <w:szCs w:val="28"/>
              </w:rPr>
              <w:t>内容</w:t>
            </w:r>
          </w:p>
        </w:tc>
        <w:tc>
          <w:tcPr>
            <w:tcW w:w="880" w:type="pct"/>
            <w:vAlign w:val="center"/>
          </w:tcPr>
          <w:p w14:paraId="5F0F0E1F" w14:textId="324C0BDC" w:rsidR="0005073F" w:rsidRDefault="00316135">
            <w:pPr>
              <w:adjustRightInd w:val="0"/>
              <w:snapToGrid w:val="0"/>
              <w:jc w:val="center"/>
              <w:rPr>
                <w:rFonts w:eastAsia="仿宋"/>
                <w:bCs/>
                <w:kern w:val="0"/>
                <w:sz w:val="28"/>
                <w:szCs w:val="28"/>
              </w:rPr>
            </w:pPr>
            <w:r w:rsidRPr="00316135">
              <w:rPr>
                <w:rFonts w:eastAsia="仿宋" w:hint="eastAsia"/>
                <w:bCs/>
                <w:kern w:val="0"/>
                <w:sz w:val="28"/>
                <w:szCs w:val="28"/>
              </w:rPr>
              <w:t>参考</w:t>
            </w:r>
            <w:r w:rsidRPr="00316135">
              <w:rPr>
                <w:rFonts w:eastAsia="仿宋"/>
                <w:bCs/>
                <w:kern w:val="0"/>
                <w:sz w:val="28"/>
                <w:szCs w:val="28"/>
              </w:rPr>
              <w:t>时长</w:t>
            </w:r>
          </w:p>
        </w:tc>
        <w:tc>
          <w:tcPr>
            <w:tcW w:w="509" w:type="pct"/>
            <w:vAlign w:val="center"/>
          </w:tcPr>
          <w:p w14:paraId="5B9D8CC2" w14:textId="77777777" w:rsidR="0005073F" w:rsidRDefault="00000000">
            <w:pPr>
              <w:adjustRightInd w:val="0"/>
              <w:snapToGrid w:val="0"/>
              <w:jc w:val="center"/>
              <w:rPr>
                <w:rFonts w:eastAsia="仿宋"/>
                <w:bCs/>
                <w:kern w:val="0"/>
                <w:sz w:val="28"/>
                <w:szCs w:val="28"/>
              </w:rPr>
            </w:pPr>
            <w:r>
              <w:rPr>
                <w:rFonts w:eastAsia="仿宋"/>
                <w:bCs/>
                <w:kern w:val="0"/>
                <w:sz w:val="28"/>
                <w:szCs w:val="28"/>
              </w:rPr>
              <w:t>分值</w:t>
            </w:r>
          </w:p>
        </w:tc>
      </w:tr>
      <w:tr w:rsidR="0005073F" w14:paraId="5E85AD56" w14:textId="77777777">
        <w:trPr>
          <w:trHeight w:val="567"/>
        </w:trPr>
        <w:tc>
          <w:tcPr>
            <w:tcW w:w="736" w:type="pct"/>
            <w:vAlign w:val="center"/>
          </w:tcPr>
          <w:p w14:paraId="6AC90182" w14:textId="77777777" w:rsidR="0005073F" w:rsidRDefault="00000000">
            <w:pPr>
              <w:adjustRightInd w:val="0"/>
              <w:snapToGrid w:val="0"/>
              <w:jc w:val="center"/>
              <w:rPr>
                <w:rFonts w:eastAsia="仿宋"/>
                <w:kern w:val="0"/>
                <w:sz w:val="28"/>
                <w:szCs w:val="28"/>
              </w:rPr>
            </w:pPr>
            <w:r>
              <w:rPr>
                <w:rFonts w:eastAsia="仿宋"/>
                <w:kern w:val="0"/>
                <w:sz w:val="28"/>
                <w:szCs w:val="28"/>
              </w:rPr>
              <w:t>模块</w:t>
            </w:r>
            <w:proofErr w:type="gramStart"/>
            <w:r>
              <w:rPr>
                <w:rFonts w:eastAsia="仿宋"/>
                <w:kern w:val="0"/>
                <w:sz w:val="28"/>
                <w:szCs w:val="28"/>
              </w:rPr>
              <w:t>一</w:t>
            </w:r>
            <w:proofErr w:type="gramEnd"/>
          </w:p>
        </w:tc>
        <w:tc>
          <w:tcPr>
            <w:tcW w:w="904" w:type="pct"/>
            <w:vAlign w:val="center"/>
          </w:tcPr>
          <w:p w14:paraId="418A0502" w14:textId="77777777" w:rsidR="0005073F" w:rsidRDefault="00000000">
            <w:pPr>
              <w:adjustRightInd w:val="0"/>
              <w:snapToGrid w:val="0"/>
              <w:jc w:val="center"/>
              <w:rPr>
                <w:rFonts w:eastAsia="仿宋"/>
                <w:bCs/>
                <w:kern w:val="0"/>
                <w:sz w:val="28"/>
                <w:szCs w:val="28"/>
              </w:rPr>
            </w:pPr>
            <w:r>
              <w:rPr>
                <w:rFonts w:eastAsia="仿宋"/>
                <w:kern w:val="0"/>
                <w:sz w:val="28"/>
                <w:szCs w:val="28"/>
              </w:rPr>
              <w:t>构件建模</w:t>
            </w:r>
          </w:p>
        </w:tc>
        <w:tc>
          <w:tcPr>
            <w:tcW w:w="1971" w:type="pct"/>
            <w:vAlign w:val="center"/>
          </w:tcPr>
          <w:p w14:paraId="092C7068" w14:textId="77777777" w:rsidR="0005073F" w:rsidRDefault="00000000">
            <w:pPr>
              <w:adjustRightInd w:val="0"/>
              <w:snapToGrid w:val="0"/>
              <w:jc w:val="center"/>
              <w:rPr>
                <w:rFonts w:eastAsia="仿宋"/>
                <w:kern w:val="0"/>
                <w:sz w:val="28"/>
                <w:szCs w:val="28"/>
              </w:rPr>
            </w:pPr>
            <w:r>
              <w:rPr>
                <w:rFonts w:eastAsia="仿宋"/>
                <w:kern w:val="0"/>
                <w:sz w:val="28"/>
                <w:szCs w:val="28"/>
              </w:rPr>
              <w:t>各专业构件、零部件建模</w:t>
            </w:r>
          </w:p>
        </w:tc>
        <w:tc>
          <w:tcPr>
            <w:tcW w:w="880" w:type="pct"/>
            <w:vAlign w:val="center"/>
          </w:tcPr>
          <w:p w14:paraId="70673FCA" w14:textId="77777777" w:rsidR="0005073F" w:rsidRDefault="00000000">
            <w:pPr>
              <w:adjustRightInd w:val="0"/>
              <w:snapToGrid w:val="0"/>
              <w:jc w:val="center"/>
              <w:rPr>
                <w:rFonts w:eastAsia="仿宋"/>
                <w:bCs/>
                <w:kern w:val="0"/>
                <w:sz w:val="28"/>
                <w:szCs w:val="28"/>
              </w:rPr>
            </w:pPr>
            <w:r>
              <w:rPr>
                <w:rFonts w:eastAsia="仿宋" w:hint="eastAsia"/>
                <w:kern w:val="0"/>
                <w:sz w:val="28"/>
                <w:szCs w:val="28"/>
              </w:rPr>
              <w:t>30</w:t>
            </w:r>
            <w:r>
              <w:rPr>
                <w:rFonts w:eastAsia="仿宋"/>
                <w:kern w:val="0"/>
                <w:sz w:val="28"/>
                <w:szCs w:val="28"/>
              </w:rPr>
              <w:t>分钟</w:t>
            </w:r>
          </w:p>
        </w:tc>
        <w:tc>
          <w:tcPr>
            <w:tcW w:w="509" w:type="pct"/>
            <w:vAlign w:val="center"/>
          </w:tcPr>
          <w:p w14:paraId="3561EB03" w14:textId="77777777" w:rsidR="0005073F" w:rsidRDefault="00000000">
            <w:pPr>
              <w:adjustRightInd w:val="0"/>
              <w:snapToGrid w:val="0"/>
              <w:jc w:val="center"/>
              <w:rPr>
                <w:rFonts w:eastAsia="仿宋"/>
                <w:bCs/>
                <w:kern w:val="0"/>
                <w:sz w:val="28"/>
                <w:szCs w:val="28"/>
              </w:rPr>
            </w:pPr>
            <w:r>
              <w:rPr>
                <w:rFonts w:eastAsia="仿宋"/>
                <w:bCs/>
                <w:kern w:val="0"/>
                <w:sz w:val="28"/>
                <w:szCs w:val="28"/>
              </w:rPr>
              <w:t>20</w:t>
            </w:r>
          </w:p>
        </w:tc>
      </w:tr>
      <w:tr w:rsidR="0005073F" w14:paraId="4DFF7CBD" w14:textId="77777777">
        <w:trPr>
          <w:trHeight w:val="567"/>
        </w:trPr>
        <w:tc>
          <w:tcPr>
            <w:tcW w:w="736" w:type="pct"/>
            <w:vAlign w:val="center"/>
          </w:tcPr>
          <w:p w14:paraId="1C98B577" w14:textId="77777777" w:rsidR="0005073F" w:rsidRDefault="00000000">
            <w:pPr>
              <w:adjustRightInd w:val="0"/>
              <w:snapToGrid w:val="0"/>
              <w:jc w:val="center"/>
              <w:rPr>
                <w:rFonts w:eastAsia="仿宋"/>
                <w:kern w:val="0"/>
                <w:sz w:val="28"/>
                <w:szCs w:val="28"/>
              </w:rPr>
            </w:pPr>
            <w:r>
              <w:rPr>
                <w:rFonts w:eastAsia="仿宋"/>
                <w:kern w:val="0"/>
                <w:sz w:val="28"/>
                <w:szCs w:val="28"/>
              </w:rPr>
              <w:t>模块二</w:t>
            </w:r>
          </w:p>
        </w:tc>
        <w:tc>
          <w:tcPr>
            <w:tcW w:w="904" w:type="pct"/>
            <w:vAlign w:val="center"/>
          </w:tcPr>
          <w:p w14:paraId="54CDD1B7" w14:textId="77777777" w:rsidR="0005073F" w:rsidRDefault="00000000">
            <w:pPr>
              <w:adjustRightInd w:val="0"/>
              <w:snapToGrid w:val="0"/>
              <w:jc w:val="center"/>
              <w:rPr>
                <w:rFonts w:eastAsia="仿宋"/>
                <w:bCs/>
                <w:kern w:val="0"/>
                <w:sz w:val="28"/>
                <w:szCs w:val="28"/>
              </w:rPr>
            </w:pPr>
            <w:r>
              <w:rPr>
                <w:rFonts w:eastAsia="仿宋"/>
                <w:kern w:val="0"/>
                <w:sz w:val="28"/>
                <w:szCs w:val="28"/>
              </w:rPr>
              <w:t>土建建模</w:t>
            </w:r>
          </w:p>
        </w:tc>
        <w:tc>
          <w:tcPr>
            <w:tcW w:w="1971" w:type="pct"/>
            <w:vAlign w:val="center"/>
          </w:tcPr>
          <w:p w14:paraId="16DBE48B" w14:textId="77777777" w:rsidR="0005073F" w:rsidRDefault="00000000">
            <w:pPr>
              <w:adjustRightInd w:val="0"/>
              <w:snapToGrid w:val="0"/>
              <w:jc w:val="center"/>
              <w:rPr>
                <w:rFonts w:eastAsia="仿宋"/>
                <w:kern w:val="0"/>
                <w:sz w:val="28"/>
                <w:szCs w:val="28"/>
              </w:rPr>
            </w:pPr>
            <w:r>
              <w:rPr>
                <w:rFonts w:eastAsia="仿宋"/>
                <w:kern w:val="0"/>
                <w:sz w:val="28"/>
                <w:szCs w:val="28"/>
              </w:rPr>
              <w:t>建筑、结构建模</w:t>
            </w:r>
          </w:p>
        </w:tc>
        <w:tc>
          <w:tcPr>
            <w:tcW w:w="880" w:type="pct"/>
            <w:vAlign w:val="center"/>
          </w:tcPr>
          <w:p w14:paraId="7BB6EE30" w14:textId="77777777" w:rsidR="0005073F" w:rsidRDefault="00000000">
            <w:pPr>
              <w:adjustRightInd w:val="0"/>
              <w:snapToGrid w:val="0"/>
              <w:jc w:val="center"/>
              <w:rPr>
                <w:rFonts w:eastAsia="仿宋"/>
                <w:bCs/>
                <w:kern w:val="0"/>
                <w:sz w:val="28"/>
                <w:szCs w:val="28"/>
              </w:rPr>
            </w:pPr>
            <w:r>
              <w:rPr>
                <w:rFonts w:eastAsia="仿宋" w:hint="eastAsia"/>
                <w:kern w:val="0"/>
                <w:sz w:val="28"/>
                <w:szCs w:val="28"/>
              </w:rPr>
              <w:t>90</w:t>
            </w:r>
            <w:r>
              <w:rPr>
                <w:rFonts w:eastAsia="仿宋"/>
                <w:kern w:val="0"/>
                <w:sz w:val="28"/>
                <w:szCs w:val="28"/>
              </w:rPr>
              <w:t>分钟</w:t>
            </w:r>
          </w:p>
        </w:tc>
        <w:tc>
          <w:tcPr>
            <w:tcW w:w="509" w:type="pct"/>
            <w:vAlign w:val="center"/>
          </w:tcPr>
          <w:p w14:paraId="2E3886CC" w14:textId="77777777" w:rsidR="0005073F" w:rsidRDefault="00000000">
            <w:pPr>
              <w:adjustRightInd w:val="0"/>
              <w:snapToGrid w:val="0"/>
              <w:jc w:val="center"/>
              <w:rPr>
                <w:rFonts w:eastAsia="仿宋"/>
                <w:bCs/>
                <w:kern w:val="0"/>
                <w:sz w:val="28"/>
                <w:szCs w:val="28"/>
              </w:rPr>
            </w:pPr>
            <w:r>
              <w:rPr>
                <w:rFonts w:eastAsia="仿宋" w:hint="eastAsia"/>
                <w:bCs/>
                <w:kern w:val="0"/>
                <w:sz w:val="28"/>
                <w:szCs w:val="28"/>
              </w:rPr>
              <w:t>50</w:t>
            </w:r>
          </w:p>
        </w:tc>
      </w:tr>
      <w:tr w:rsidR="0005073F" w14:paraId="7F85217C" w14:textId="77777777">
        <w:trPr>
          <w:trHeight w:val="567"/>
        </w:trPr>
        <w:tc>
          <w:tcPr>
            <w:tcW w:w="736" w:type="pct"/>
            <w:vAlign w:val="center"/>
          </w:tcPr>
          <w:p w14:paraId="176F3295" w14:textId="77777777" w:rsidR="0005073F" w:rsidRDefault="00000000">
            <w:pPr>
              <w:adjustRightInd w:val="0"/>
              <w:snapToGrid w:val="0"/>
              <w:jc w:val="center"/>
              <w:rPr>
                <w:rFonts w:eastAsia="仿宋"/>
                <w:kern w:val="0"/>
                <w:sz w:val="28"/>
                <w:szCs w:val="28"/>
              </w:rPr>
            </w:pPr>
            <w:r>
              <w:rPr>
                <w:rFonts w:eastAsia="仿宋"/>
                <w:kern w:val="0"/>
                <w:sz w:val="28"/>
                <w:szCs w:val="28"/>
              </w:rPr>
              <w:t>模块三</w:t>
            </w:r>
          </w:p>
        </w:tc>
        <w:tc>
          <w:tcPr>
            <w:tcW w:w="904" w:type="pct"/>
            <w:vAlign w:val="center"/>
          </w:tcPr>
          <w:p w14:paraId="2751C95C" w14:textId="77777777" w:rsidR="0005073F" w:rsidRDefault="00000000">
            <w:pPr>
              <w:adjustRightInd w:val="0"/>
              <w:snapToGrid w:val="0"/>
              <w:jc w:val="center"/>
              <w:rPr>
                <w:rFonts w:eastAsia="仿宋"/>
                <w:bCs/>
                <w:kern w:val="0"/>
                <w:sz w:val="28"/>
                <w:szCs w:val="28"/>
              </w:rPr>
            </w:pPr>
            <w:r>
              <w:rPr>
                <w:rFonts w:eastAsia="仿宋"/>
                <w:kern w:val="0"/>
                <w:sz w:val="28"/>
                <w:szCs w:val="28"/>
              </w:rPr>
              <w:t>机电建模</w:t>
            </w:r>
          </w:p>
        </w:tc>
        <w:tc>
          <w:tcPr>
            <w:tcW w:w="1971" w:type="pct"/>
            <w:vAlign w:val="center"/>
          </w:tcPr>
          <w:p w14:paraId="09C61C90" w14:textId="77777777" w:rsidR="0005073F" w:rsidRDefault="00000000">
            <w:pPr>
              <w:adjustRightInd w:val="0"/>
              <w:snapToGrid w:val="0"/>
              <w:jc w:val="center"/>
              <w:rPr>
                <w:rFonts w:eastAsia="仿宋"/>
                <w:kern w:val="0"/>
                <w:sz w:val="28"/>
                <w:szCs w:val="28"/>
              </w:rPr>
            </w:pPr>
            <w:r>
              <w:rPr>
                <w:rFonts w:eastAsia="仿宋"/>
                <w:kern w:val="0"/>
                <w:sz w:val="28"/>
                <w:szCs w:val="28"/>
              </w:rPr>
              <w:t>机电设备管线模型创建</w:t>
            </w:r>
          </w:p>
        </w:tc>
        <w:tc>
          <w:tcPr>
            <w:tcW w:w="880" w:type="pct"/>
            <w:vAlign w:val="center"/>
          </w:tcPr>
          <w:p w14:paraId="25B4DF7C" w14:textId="77777777" w:rsidR="0005073F" w:rsidRDefault="00000000">
            <w:pPr>
              <w:adjustRightInd w:val="0"/>
              <w:snapToGrid w:val="0"/>
              <w:jc w:val="center"/>
              <w:rPr>
                <w:rFonts w:eastAsia="仿宋"/>
                <w:bCs/>
                <w:kern w:val="0"/>
                <w:sz w:val="28"/>
                <w:szCs w:val="28"/>
              </w:rPr>
            </w:pPr>
            <w:r>
              <w:rPr>
                <w:rFonts w:eastAsia="仿宋" w:hint="eastAsia"/>
                <w:kern w:val="0"/>
                <w:sz w:val="28"/>
                <w:szCs w:val="28"/>
              </w:rPr>
              <w:t>60</w:t>
            </w:r>
            <w:r>
              <w:rPr>
                <w:rFonts w:eastAsia="仿宋"/>
                <w:kern w:val="0"/>
                <w:sz w:val="28"/>
                <w:szCs w:val="28"/>
              </w:rPr>
              <w:t>分钟</w:t>
            </w:r>
          </w:p>
        </w:tc>
        <w:tc>
          <w:tcPr>
            <w:tcW w:w="509" w:type="pct"/>
            <w:vAlign w:val="center"/>
          </w:tcPr>
          <w:p w14:paraId="261A7EC4" w14:textId="77777777" w:rsidR="0005073F" w:rsidRDefault="00000000">
            <w:pPr>
              <w:adjustRightInd w:val="0"/>
              <w:snapToGrid w:val="0"/>
              <w:jc w:val="center"/>
              <w:rPr>
                <w:rFonts w:eastAsia="仿宋"/>
                <w:bCs/>
                <w:kern w:val="0"/>
                <w:sz w:val="28"/>
                <w:szCs w:val="28"/>
              </w:rPr>
            </w:pPr>
            <w:r>
              <w:rPr>
                <w:rFonts w:eastAsia="仿宋" w:hint="eastAsia"/>
                <w:bCs/>
                <w:kern w:val="0"/>
                <w:sz w:val="28"/>
                <w:szCs w:val="28"/>
              </w:rPr>
              <w:t>30</w:t>
            </w:r>
          </w:p>
        </w:tc>
      </w:tr>
    </w:tbl>
    <w:p w14:paraId="4A2CB3A1" w14:textId="77777777" w:rsidR="0005073F" w:rsidRDefault="00000000">
      <w:pPr>
        <w:snapToGrid w:val="0"/>
        <w:spacing w:beforeLines="50" w:before="156" w:line="360" w:lineRule="auto"/>
        <w:ind w:firstLineChars="200" w:firstLine="482"/>
        <w:rPr>
          <w:rFonts w:eastAsia="仿宋"/>
          <w:b/>
          <w:bCs/>
          <w:sz w:val="24"/>
        </w:rPr>
      </w:pPr>
      <w:r>
        <w:rPr>
          <w:rFonts w:eastAsia="仿宋" w:hint="eastAsia"/>
          <w:b/>
          <w:bCs/>
          <w:sz w:val="24"/>
        </w:rPr>
        <w:t>注：提供电子版任务书及施工图。</w:t>
      </w:r>
    </w:p>
    <w:p w14:paraId="26FAF88E" w14:textId="506CD945" w:rsidR="0005073F" w:rsidRDefault="00000000">
      <w:pPr>
        <w:snapToGrid w:val="0"/>
        <w:spacing w:line="360" w:lineRule="auto"/>
        <w:ind w:firstLineChars="200" w:firstLine="560"/>
        <w:rPr>
          <w:rFonts w:eastAsia="仿宋"/>
          <w:sz w:val="28"/>
          <w:szCs w:val="28"/>
        </w:rPr>
      </w:pPr>
      <w:r>
        <w:rPr>
          <w:rFonts w:eastAsia="仿宋"/>
          <w:sz w:val="28"/>
          <w:szCs w:val="28"/>
        </w:rPr>
        <w:t>赛项的总比赛时长为</w:t>
      </w:r>
      <w:r>
        <w:rPr>
          <w:rFonts w:eastAsia="仿宋" w:hint="eastAsia"/>
          <w:sz w:val="28"/>
          <w:szCs w:val="28"/>
        </w:rPr>
        <w:t>3</w:t>
      </w:r>
      <w:r>
        <w:rPr>
          <w:rFonts w:eastAsia="仿宋"/>
          <w:sz w:val="28"/>
          <w:szCs w:val="28"/>
        </w:rPr>
        <w:t>小时，中间不间断。上表中各模块的</w:t>
      </w:r>
      <w:r w:rsidR="00075113">
        <w:rPr>
          <w:rFonts w:eastAsia="仿宋" w:hint="eastAsia"/>
          <w:sz w:val="28"/>
          <w:szCs w:val="28"/>
        </w:rPr>
        <w:t>参考</w:t>
      </w:r>
      <w:r>
        <w:rPr>
          <w:rFonts w:eastAsia="仿宋"/>
          <w:sz w:val="28"/>
          <w:szCs w:val="28"/>
        </w:rPr>
        <w:t>时长只为建议时长，具体由各位参赛</w:t>
      </w:r>
      <w:r>
        <w:rPr>
          <w:rFonts w:eastAsia="仿宋" w:hint="eastAsia"/>
          <w:sz w:val="28"/>
          <w:szCs w:val="28"/>
        </w:rPr>
        <w:t>队伍</w:t>
      </w:r>
      <w:r>
        <w:rPr>
          <w:rFonts w:eastAsia="仿宋"/>
          <w:sz w:val="28"/>
          <w:szCs w:val="28"/>
        </w:rPr>
        <w:t>自行掌控。</w:t>
      </w:r>
    </w:p>
    <w:p w14:paraId="70B438A9" w14:textId="77777777" w:rsidR="0005073F" w:rsidRDefault="0005073F">
      <w:pPr>
        <w:snapToGrid w:val="0"/>
        <w:spacing w:line="360" w:lineRule="auto"/>
        <w:ind w:firstLineChars="200" w:firstLine="560"/>
        <w:rPr>
          <w:rFonts w:eastAsia="仿宋"/>
          <w:sz w:val="28"/>
          <w:szCs w:val="28"/>
        </w:rPr>
      </w:pPr>
    </w:p>
    <w:p w14:paraId="35E622AE" w14:textId="77777777" w:rsidR="0005073F" w:rsidRDefault="00000000">
      <w:pPr>
        <w:keepNext/>
        <w:keepLines/>
        <w:snapToGrid w:val="0"/>
        <w:spacing w:before="240" w:line="360" w:lineRule="auto"/>
        <w:outlineLvl w:val="0"/>
        <w:rPr>
          <w:rFonts w:eastAsia="仿宋"/>
          <w:b/>
          <w:bCs/>
          <w:sz w:val="28"/>
          <w:szCs w:val="28"/>
        </w:rPr>
      </w:pPr>
      <w:r>
        <w:rPr>
          <w:rFonts w:eastAsia="仿宋" w:hint="eastAsia"/>
          <w:b/>
          <w:bCs/>
          <w:sz w:val="28"/>
          <w:szCs w:val="28"/>
        </w:rPr>
        <w:lastRenderedPageBreak/>
        <w:t>三、竞赛方式</w:t>
      </w:r>
    </w:p>
    <w:p w14:paraId="378A62DB" w14:textId="77777777" w:rsidR="0005073F" w:rsidRDefault="00000000">
      <w:pPr>
        <w:adjustRightInd w:val="0"/>
        <w:snapToGrid w:val="0"/>
        <w:spacing w:line="360" w:lineRule="auto"/>
        <w:ind w:firstLineChars="200" w:firstLine="560"/>
        <w:rPr>
          <w:rFonts w:eastAsia="仿宋"/>
          <w:sz w:val="28"/>
          <w:szCs w:val="28"/>
        </w:rPr>
      </w:pPr>
      <w:r>
        <w:rPr>
          <w:rFonts w:eastAsia="仿宋"/>
          <w:sz w:val="28"/>
          <w:szCs w:val="28"/>
        </w:rPr>
        <w:t>1.</w:t>
      </w:r>
      <w:r>
        <w:rPr>
          <w:rFonts w:eastAsia="仿宋"/>
          <w:sz w:val="28"/>
          <w:szCs w:val="28"/>
        </w:rPr>
        <w:t>本赛项为</w:t>
      </w:r>
      <w:r>
        <w:rPr>
          <w:rFonts w:eastAsia="仿宋" w:hint="eastAsia"/>
          <w:sz w:val="28"/>
          <w:szCs w:val="28"/>
        </w:rPr>
        <w:t>线下团体</w:t>
      </w:r>
      <w:r>
        <w:rPr>
          <w:rFonts w:eastAsia="仿宋"/>
          <w:sz w:val="28"/>
          <w:szCs w:val="28"/>
        </w:rPr>
        <w:t>赛</w:t>
      </w:r>
      <w:r>
        <w:rPr>
          <w:rFonts w:eastAsia="仿宋" w:hint="eastAsia"/>
          <w:sz w:val="28"/>
          <w:szCs w:val="28"/>
        </w:rPr>
        <w:t>，</w:t>
      </w:r>
      <w:r>
        <w:rPr>
          <w:rFonts w:eastAsia="仿宋"/>
          <w:sz w:val="28"/>
          <w:szCs w:val="28"/>
        </w:rPr>
        <w:t>采用现场实操方式进行。</w:t>
      </w:r>
    </w:p>
    <w:p w14:paraId="4E2632EE" w14:textId="77777777" w:rsidR="0005073F" w:rsidRDefault="00000000">
      <w:pPr>
        <w:adjustRightInd w:val="0"/>
        <w:snapToGrid w:val="0"/>
        <w:spacing w:line="360" w:lineRule="auto"/>
        <w:ind w:firstLineChars="200" w:firstLine="560"/>
        <w:rPr>
          <w:rFonts w:eastAsia="仿宋"/>
          <w:sz w:val="28"/>
          <w:szCs w:val="28"/>
        </w:rPr>
      </w:pPr>
      <w:r>
        <w:rPr>
          <w:rFonts w:eastAsia="仿宋" w:hint="eastAsia"/>
          <w:sz w:val="28"/>
          <w:szCs w:val="28"/>
        </w:rPr>
        <w:t>2.</w:t>
      </w:r>
      <w:r>
        <w:rPr>
          <w:rFonts w:eastAsia="仿宋" w:hint="eastAsia"/>
          <w:sz w:val="28"/>
          <w:szCs w:val="28"/>
        </w:rPr>
        <w:t>每支参赛队由</w:t>
      </w:r>
      <w:r>
        <w:rPr>
          <w:rFonts w:eastAsia="仿宋" w:hint="eastAsia"/>
          <w:sz w:val="28"/>
          <w:szCs w:val="28"/>
        </w:rPr>
        <w:t>3</w:t>
      </w:r>
      <w:r>
        <w:rPr>
          <w:rFonts w:eastAsia="仿宋" w:hint="eastAsia"/>
          <w:sz w:val="28"/>
          <w:szCs w:val="28"/>
        </w:rPr>
        <w:t>名选手组成。</w:t>
      </w:r>
      <w:r>
        <w:rPr>
          <w:rFonts w:ascii="仿宋_GB2312" w:eastAsia="仿宋_GB2312" w:hAnsi="仿宋_GB2312" w:cs="仿宋_GB2312"/>
          <w:color w:val="000000"/>
          <w:sz w:val="28"/>
          <w:szCs w:val="28"/>
          <w:lang w:bidi="ar"/>
        </w:rPr>
        <w:t>参赛队自行决定任务分工，</w:t>
      </w:r>
      <w:r>
        <w:rPr>
          <w:rFonts w:ascii="仿宋_GB2312" w:eastAsia="仿宋_GB2312" w:hAnsi="仿宋_GB2312" w:cs="仿宋_GB2312" w:hint="eastAsia"/>
          <w:color w:val="000000"/>
          <w:sz w:val="28"/>
          <w:szCs w:val="28"/>
          <w:lang w:bidi="ar"/>
        </w:rPr>
        <w:t>并协作完成1份成果。</w:t>
      </w:r>
      <w:r>
        <w:rPr>
          <w:rFonts w:eastAsia="仿宋" w:hint="eastAsia"/>
          <w:sz w:val="28"/>
          <w:szCs w:val="28"/>
        </w:rPr>
        <w:t>每支参赛团队可配不超过</w:t>
      </w:r>
      <w:r>
        <w:rPr>
          <w:rFonts w:eastAsia="仿宋" w:hint="eastAsia"/>
          <w:sz w:val="28"/>
          <w:szCs w:val="28"/>
        </w:rPr>
        <w:t>2</w:t>
      </w:r>
      <w:r>
        <w:rPr>
          <w:rFonts w:eastAsia="仿宋" w:hint="eastAsia"/>
          <w:sz w:val="28"/>
          <w:szCs w:val="28"/>
        </w:rPr>
        <w:t>名指导教师。指导教师须为本校在职教师。</w:t>
      </w:r>
    </w:p>
    <w:p w14:paraId="3267DEFC" w14:textId="77777777" w:rsidR="0005073F" w:rsidRDefault="00000000">
      <w:pPr>
        <w:autoSpaceDE w:val="0"/>
        <w:autoSpaceDN w:val="0"/>
        <w:adjustRightInd w:val="0"/>
        <w:snapToGrid w:val="0"/>
        <w:spacing w:line="360" w:lineRule="auto"/>
        <w:ind w:firstLineChars="200" w:firstLine="560"/>
        <w:rPr>
          <w:rFonts w:eastAsia="仿宋"/>
          <w:sz w:val="28"/>
          <w:szCs w:val="28"/>
        </w:rPr>
      </w:pPr>
      <w:r>
        <w:rPr>
          <w:rFonts w:eastAsia="仿宋"/>
          <w:sz w:val="28"/>
          <w:szCs w:val="28"/>
        </w:rPr>
        <w:t>3.</w:t>
      </w:r>
      <w:r>
        <w:rPr>
          <w:rFonts w:eastAsia="仿宋"/>
          <w:sz w:val="28"/>
          <w:szCs w:val="28"/>
        </w:rPr>
        <w:t>已经在往届</w:t>
      </w:r>
      <w:r>
        <w:rPr>
          <w:rFonts w:eastAsia="仿宋" w:hint="eastAsia"/>
          <w:sz w:val="28"/>
          <w:szCs w:val="28"/>
        </w:rPr>
        <w:t>国赛</w:t>
      </w:r>
      <w:r>
        <w:rPr>
          <w:rFonts w:eastAsia="仿宋"/>
          <w:sz w:val="28"/>
          <w:szCs w:val="28"/>
        </w:rPr>
        <w:t>本赛项中获一等奖的选手，不得再参加本比赛。</w:t>
      </w:r>
    </w:p>
    <w:p w14:paraId="34C333F0" w14:textId="2A37FCBA" w:rsidR="0005073F" w:rsidRDefault="00000000">
      <w:pPr>
        <w:autoSpaceDE w:val="0"/>
        <w:autoSpaceDN w:val="0"/>
        <w:adjustRightInd w:val="0"/>
        <w:snapToGrid w:val="0"/>
        <w:spacing w:line="360" w:lineRule="auto"/>
        <w:ind w:firstLineChars="200" w:firstLine="560"/>
        <w:rPr>
          <w:rFonts w:eastAsia="仿宋"/>
          <w:kern w:val="0"/>
          <w:sz w:val="28"/>
          <w:szCs w:val="28"/>
        </w:rPr>
      </w:pPr>
      <w:r>
        <w:rPr>
          <w:rFonts w:eastAsia="仿宋"/>
          <w:kern w:val="0"/>
          <w:sz w:val="28"/>
          <w:szCs w:val="28"/>
        </w:rPr>
        <w:t>4.</w:t>
      </w:r>
      <w:r>
        <w:rPr>
          <w:rFonts w:eastAsia="仿宋"/>
          <w:kern w:val="0"/>
          <w:sz w:val="28"/>
          <w:szCs w:val="28"/>
        </w:rPr>
        <w:t>每</w:t>
      </w:r>
      <w:r>
        <w:rPr>
          <w:rFonts w:eastAsia="仿宋" w:hint="eastAsia"/>
          <w:kern w:val="0"/>
          <w:sz w:val="28"/>
          <w:szCs w:val="28"/>
        </w:rPr>
        <w:t>支参赛</w:t>
      </w:r>
      <w:r w:rsidRPr="00C0448A">
        <w:rPr>
          <w:rFonts w:eastAsia="仿宋" w:hint="eastAsia"/>
          <w:kern w:val="0"/>
          <w:sz w:val="28"/>
          <w:szCs w:val="28"/>
        </w:rPr>
        <w:t>队伍</w:t>
      </w:r>
      <w:r w:rsidRPr="00C0448A">
        <w:rPr>
          <w:rFonts w:eastAsia="仿宋"/>
          <w:kern w:val="0"/>
          <w:sz w:val="28"/>
          <w:szCs w:val="28"/>
        </w:rPr>
        <w:t>的赛位号</w:t>
      </w:r>
      <w:r>
        <w:rPr>
          <w:rFonts w:eastAsia="仿宋"/>
          <w:kern w:val="0"/>
          <w:sz w:val="28"/>
          <w:szCs w:val="28"/>
        </w:rPr>
        <w:t>，在竞赛检录时抽签确定。</w:t>
      </w:r>
    </w:p>
    <w:p w14:paraId="7A22764E" w14:textId="77777777" w:rsidR="0005073F" w:rsidRDefault="00000000">
      <w:pPr>
        <w:keepNext/>
        <w:keepLines/>
        <w:snapToGrid w:val="0"/>
        <w:spacing w:before="240" w:line="360" w:lineRule="auto"/>
        <w:outlineLvl w:val="0"/>
        <w:rPr>
          <w:rFonts w:eastAsia="仿宋"/>
          <w:b/>
          <w:bCs/>
          <w:sz w:val="28"/>
          <w:szCs w:val="28"/>
        </w:rPr>
      </w:pPr>
      <w:r>
        <w:rPr>
          <w:rFonts w:eastAsia="仿宋" w:hint="eastAsia"/>
          <w:b/>
          <w:bCs/>
          <w:sz w:val="28"/>
          <w:szCs w:val="28"/>
        </w:rPr>
        <w:t>四、竞赛流程</w:t>
      </w:r>
    </w:p>
    <w:p w14:paraId="0048468C" w14:textId="77777777" w:rsidR="0005073F" w:rsidRDefault="00000000">
      <w:pPr>
        <w:snapToGrid w:val="0"/>
        <w:spacing w:line="360" w:lineRule="auto"/>
        <w:ind w:firstLineChars="200" w:firstLine="560"/>
        <w:rPr>
          <w:rFonts w:eastAsia="仿宋"/>
          <w:kern w:val="0"/>
          <w:sz w:val="28"/>
          <w:szCs w:val="28"/>
        </w:rPr>
      </w:pPr>
      <w:r>
        <w:rPr>
          <w:rFonts w:eastAsia="仿宋"/>
          <w:kern w:val="0"/>
          <w:sz w:val="28"/>
          <w:szCs w:val="28"/>
        </w:rPr>
        <w:t>该赛项赛程共计</w:t>
      </w:r>
      <w:r>
        <w:rPr>
          <w:rFonts w:eastAsia="仿宋"/>
          <w:kern w:val="0"/>
          <w:sz w:val="28"/>
          <w:szCs w:val="28"/>
        </w:rPr>
        <w:t>2</w:t>
      </w:r>
      <w:r>
        <w:rPr>
          <w:rFonts w:eastAsia="仿宋" w:hint="eastAsia"/>
          <w:kern w:val="0"/>
          <w:sz w:val="28"/>
          <w:szCs w:val="28"/>
        </w:rPr>
        <w:t>天</w:t>
      </w:r>
      <w:r>
        <w:rPr>
          <w:rFonts w:eastAsia="仿宋"/>
          <w:kern w:val="0"/>
          <w:sz w:val="28"/>
          <w:szCs w:val="28"/>
        </w:rPr>
        <w:t>，日程安排如下表所示。</w:t>
      </w:r>
    </w:p>
    <w:p w14:paraId="393CDDF3" w14:textId="77777777" w:rsidR="0005073F" w:rsidRDefault="00000000">
      <w:pPr>
        <w:snapToGrid w:val="0"/>
        <w:jc w:val="center"/>
        <w:rPr>
          <w:rFonts w:eastAsia="仿宋"/>
          <w:sz w:val="28"/>
          <w:szCs w:val="28"/>
        </w:rPr>
      </w:pPr>
      <w:r>
        <w:rPr>
          <w:rFonts w:eastAsia="仿宋"/>
          <w:sz w:val="28"/>
          <w:szCs w:val="28"/>
        </w:rPr>
        <w:t>表</w:t>
      </w:r>
      <w:r>
        <w:rPr>
          <w:rFonts w:eastAsia="仿宋"/>
          <w:sz w:val="28"/>
          <w:szCs w:val="28"/>
        </w:rPr>
        <w:t>2</w:t>
      </w:r>
      <w:r>
        <w:rPr>
          <w:rFonts w:eastAsia="仿宋"/>
          <w:sz w:val="28"/>
          <w:szCs w:val="28"/>
        </w:rPr>
        <w:t>竞赛流程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52"/>
        <w:gridCol w:w="1606"/>
        <w:gridCol w:w="3892"/>
        <w:gridCol w:w="1422"/>
      </w:tblGrid>
      <w:tr w:rsidR="0005073F" w14:paraId="749A09C6" w14:textId="77777777">
        <w:trPr>
          <w:trHeight w:val="397"/>
          <w:jc w:val="center"/>
        </w:trPr>
        <w:tc>
          <w:tcPr>
            <w:tcW w:w="560" w:type="pct"/>
            <w:vAlign w:val="center"/>
          </w:tcPr>
          <w:p w14:paraId="4A0B2CB1" w14:textId="77777777" w:rsidR="0005073F" w:rsidRDefault="00000000">
            <w:pPr>
              <w:snapToGrid w:val="0"/>
              <w:jc w:val="center"/>
              <w:textAlignment w:val="baseline"/>
              <w:rPr>
                <w:rFonts w:eastAsia="仿宋"/>
                <w:b/>
                <w:spacing w:val="-2"/>
                <w:sz w:val="24"/>
              </w:rPr>
            </w:pPr>
            <w:r>
              <w:rPr>
                <w:rFonts w:eastAsia="仿宋"/>
                <w:b/>
                <w:spacing w:val="-2"/>
                <w:sz w:val="24"/>
              </w:rPr>
              <w:t>日期</w:t>
            </w:r>
          </w:p>
        </w:tc>
        <w:tc>
          <w:tcPr>
            <w:tcW w:w="1231" w:type="pct"/>
            <w:gridSpan w:val="2"/>
            <w:vAlign w:val="center"/>
          </w:tcPr>
          <w:p w14:paraId="2068D2E5" w14:textId="77777777" w:rsidR="0005073F" w:rsidRDefault="00000000">
            <w:pPr>
              <w:snapToGrid w:val="0"/>
              <w:jc w:val="center"/>
              <w:textAlignment w:val="baseline"/>
              <w:rPr>
                <w:rFonts w:eastAsia="仿宋"/>
                <w:b/>
                <w:spacing w:val="-2"/>
                <w:sz w:val="24"/>
              </w:rPr>
            </w:pPr>
            <w:r>
              <w:rPr>
                <w:rFonts w:eastAsia="仿宋"/>
                <w:b/>
                <w:spacing w:val="-2"/>
                <w:sz w:val="24"/>
              </w:rPr>
              <w:t>时间</w:t>
            </w:r>
          </w:p>
        </w:tc>
        <w:tc>
          <w:tcPr>
            <w:tcW w:w="2349" w:type="pct"/>
            <w:vAlign w:val="center"/>
          </w:tcPr>
          <w:p w14:paraId="1BB7D1CF" w14:textId="77777777" w:rsidR="0005073F" w:rsidRDefault="00000000">
            <w:pPr>
              <w:snapToGrid w:val="0"/>
              <w:jc w:val="center"/>
              <w:textAlignment w:val="baseline"/>
              <w:rPr>
                <w:rFonts w:eastAsia="仿宋"/>
                <w:b/>
                <w:spacing w:val="-2"/>
                <w:sz w:val="24"/>
              </w:rPr>
            </w:pPr>
            <w:r>
              <w:rPr>
                <w:rFonts w:eastAsia="仿宋"/>
                <w:b/>
                <w:spacing w:val="-2"/>
                <w:sz w:val="24"/>
              </w:rPr>
              <w:t>内容</w:t>
            </w:r>
          </w:p>
        </w:tc>
        <w:tc>
          <w:tcPr>
            <w:tcW w:w="860" w:type="pct"/>
            <w:vAlign w:val="center"/>
          </w:tcPr>
          <w:p w14:paraId="31225C7E" w14:textId="77777777" w:rsidR="0005073F" w:rsidRDefault="00000000">
            <w:pPr>
              <w:snapToGrid w:val="0"/>
              <w:jc w:val="center"/>
              <w:textAlignment w:val="baseline"/>
              <w:rPr>
                <w:rFonts w:eastAsia="仿宋"/>
                <w:b/>
                <w:spacing w:val="-2"/>
                <w:sz w:val="24"/>
              </w:rPr>
            </w:pPr>
            <w:r>
              <w:rPr>
                <w:rFonts w:eastAsia="仿宋"/>
                <w:b/>
                <w:spacing w:val="-2"/>
                <w:sz w:val="24"/>
              </w:rPr>
              <w:t>地点</w:t>
            </w:r>
          </w:p>
        </w:tc>
      </w:tr>
      <w:tr w:rsidR="0005073F" w14:paraId="336145DE" w14:textId="77777777">
        <w:trPr>
          <w:trHeight w:val="397"/>
          <w:jc w:val="center"/>
        </w:trPr>
        <w:tc>
          <w:tcPr>
            <w:tcW w:w="560" w:type="pct"/>
            <w:vMerge w:val="restart"/>
            <w:vAlign w:val="center"/>
          </w:tcPr>
          <w:p w14:paraId="4DD492E5" w14:textId="77777777" w:rsidR="0005073F" w:rsidRDefault="00000000">
            <w:pPr>
              <w:snapToGrid w:val="0"/>
              <w:jc w:val="center"/>
              <w:textAlignment w:val="baseline"/>
              <w:rPr>
                <w:rFonts w:eastAsia="仿宋"/>
                <w:bCs/>
                <w:spacing w:val="-2"/>
                <w:sz w:val="24"/>
              </w:rPr>
            </w:pPr>
            <w:r>
              <w:rPr>
                <w:rFonts w:eastAsia="仿宋"/>
                <w:bCs/>
                <w:spacing w:val="-2"/>
                <w:sz w:val="24"/>
              </w:rPr>
              <w:t>赛前第一天</w:t>
            </w:r>
            <w:r>
              <w:rPr>
                <w:rFonts w:eastAsia="仿宋" w:hint="eastAsia"/>
                <w:bCs/>
                <w:spacing w:val="-2"/>
                <w:sz w:val="24"/>
              </w:rPr>
              <w:t>（</w:t>
            </w:r>
            <w:r>
              <w:rPr>
                <w:rFonts w:eastAsia="仿宋" w:hint="eastAsia"/>
                <w:bCs/>
                <w:spacing w:val="-2"/>
                <w:sz w:val="24"/>
              </w:rPr>
              <w:t>4</w:t>
            </w:r>
            <w:r>
              <w:rPr>
                <w:rFonts w:eastAsia="仿宋" w:hint="eastAsia"/>
                <w:bCs/>
                <w:spacing w:val="-2"/>
                <w:sz w:val="24"/>
              </w:rPr>
              <w:t>月</w:t>
            </w:r>
            <w:r>
              <w:rPr>
                <w:rFonts w:eastAsia="仿宋" w:hint="eastAsia"/>
                <w:bCs/>
                <w:spacing w:val="-2"/>
                <w:sz w:val="24"/>
              </w:rPr>
              <w:t>11</w:t>
            </w:r>
            <w:r>
              <w:rPr>
                <w:rFonts w:eastAsia="仿宋" w:hint="eastAsia"/>
                <w:bCs/>
                <w:spacing w:val="-2"/>
                <w:sz w:val="24"/>
              </w:rPr>
              <w:t>日）</w:t>
            </w:r>
          </w:p>
        </w:tc>
        <w:tc>
          <w:tcPr>
            <w:tcW w:w="260" w:type="pct"/>
            <w:vMerge w:val="restart"/>
            <w:vAlign w:val="center"/>
          </w:tcPr>
          <w:p w14:paraId="73DBBD0C" w14:textId="77777777" w:rsidR="0005073F" w:rsidRDefault="00000000">
            <w:pPr>
              <w:snapToGrid w:val="0"/>
              <w:textAlignment w:val="baseline"/>
              <w:rPr>
                <w:rFonts w:eastAsia="仿宋"/>
                <w:bCs/>
                <w:spacing w:val="-2"/>
                <w:sz w:val="24"/>
              </w:rPr>
            </w:pPr>
            <w:r>
              <w:rPr>
                <w:rFonts w:eastAsia="仿宋"/>
                <w:bCs/>
                <w:spacing w:val="-2"/>
                <w:sz w:val="24"/>
              </w:rPr>
              <w:t>下午</w:t>
            </w:r>
          </w:p>
        </w:tc>
        <w:tc>
          <w:tcPr>
            <w:tcW w:w="971" w:type="pct"/>
            <w:vAlign w:val="center"/>
          </w:tcPr>
          <w:p w14:paraId="4CC6CE7A" w14:textId="77777777" w:rsidR="0005073F" w:rsidRDefault="00000000">
            <w:pPr>
              <w:snapToGrid w:val="0"/>
              <w:jc w:val="center"/>
              <w:textAlignment w:val="baseline"/>
              <w:rPr>
                <w:rFonts w:eastAsia="仿宋"/>
                <w:bCs/>
                <w:spacing w:val="-2"/>
                <w:sz w:val="24"/>
              </w:rPr>
            </w:pPr>
            <w:r>
              <w:rPr>
                <w:rFonts w:eastAsia="仿宋"/>
                <w:bCs/>
                <w:spacing w:val="-2"/>
                <w:sz w:val="24"/>
              </w:rPr>
              <w:t>13:00-15:00</w:t>
            </w:r>
          </w:p>
        </w:tc>
        <w:tc>
          <w:tcPr>
            <w:tcW w:w="2349" w:type="pct"/>
            <w:vAlign w:val="center"/>
          </w:tcPr>
          <w:p w14:paraId="4C9FF760" w14:textId="77777777" w:rsidR="0005073F" w:rsidRDefault="00000000">
            <w:pPr>
              <w:snapToGrid w:val="0"/>
              <w:jc w:val="center"/>
              <w:textAlignment w:val="baseline"/>
              <w:rPr>
                <w:rFonts w:eastAsia="仿宋"/>
                <w:bCs/>
                <w:spacing w:val="-2"/>
                <w:sz w:val="24"/>
              </w:rPr>
            </w:pPr>
            <w:r>
              <w:rPr>
                <w:rFonts w:eastAsia="仿宋" w:hint="eastAsia"/>
                <w:bCs/>
                <w:spacing w:val="-2"/>
                <w:sz w:val="24"/>
              </w:rPr>
              <w:t>报到</w:t>
            </w:r>
          </w:p>
        </w:tc>
        <w:tc>
          <w:tcPr>
            <w:tcW w:w="860" w:type="pct"/>
            <w:vAlign w:val="center"/>
          </w:tcPr>
          <w:p w14:paraId="01ED59E7" w14:textId="77777777" w:rsidR="0005073F" w:rsidRDefault="00000000">
            <w:pPr>
              <w:snapToGrid w:val="0"/>
              <w:jc w:val="center"/>
              <w:textAlignment w:val="baseline"/>
              <w:rPr>
                <w:rFonts w:eastAsia="仿宋"/>
                <w:bCs/>
                <w:spacing w:val="-2"/>
                <w:sz w:val="24"/>
              </w:rPr>
            </w:pPr>
            <w:r>
              <w:rPr>
                <w:rFonts w:eastAsia="仿宋" w:hint="eastAsia"/>
                <w:bCs/>
                <w:spacing w:val="-2"/>
                <w:sz w:val="24"/>
              </w:rPr>
              <w:t>土木</w:t>
            </w:r>
            <w:proofErr w:type="gramStart"/>
            <w:r>
              <w:rPr>
                <w:rFonts w:eastAsia="仿宋" w:hint="eastAsia"/>
                <w:bCs/>
                <w:spacing w:val="-2"/>
                <w:sz w:val="24"/>
              </w:rPr>
              <w:t>实训楼</w:t>
            </w:r>
            <w:proofErr w:type="gramEnd"/>
          </w:p>
        </w:tc>
      </w:tr>
      <w:tr w:rsidR="0005073F" w14:paraId="27DAAED6" w14:textId="77777777">
        <w:trPr>
          <w:trHeight w:val="397"/>
          <w:jc w:val="center"/>
        </w:trPr>
        <w:tc>
          <w:tcPr>
            <w:tcW w:w="560" w:type="pct"/>
            <w:vMerge/>
            <w:vAlign w:val="center"/>
          </w:tcPr>
          <w:p w14:paraId="3109A529" w14:textId="77777777" w:rsidR="0005073F" w:rsidRDefault="0005073F">
            <w:pPr>
              <w:snapToGrid w:val="0"/>
              <w:jc w:val="center"/>
              <w:textAlignment w:val="baseline"/>
              <w:rPr>
                <w:rFonts w:eastAsia="仿宋"/>
                <w:bCs/>
                <w:spacing w:val="-2"/>
                <w:sz w:val="24"/>
              </w:rPr>
            </w:pPr>
          </w:p>
        </w:tc>
        <w:tc>
          <w:tcPr>
            <w:tcW w:w="260" w:type="pct"/>
            <w:vMerge/>
            <w:vAlign w:val="center"/>
          </w:tcPr>
          <w:p w14:paraId="2981C9EB" w14:textId="77777777" w:rsidR="0005073F" w:rsidRDefault="0005073F">
            <w:pPr>
              <w:snapToGrid w:val="0"/>
              <w:textAlignment w:val="baseline"/>
              <w:rPr>
                <w:rFonts w:eastAsia="仿宋"/>
                <w:bCs/>
                <w:spacing w:val="-2"/>
                <w:sz w:val="24"/>
              </w:rPr>
            </w:pPr>
          </w:p>
        </w:tc>
        <w:tc>
          <w:tcPr>
            <w:tcW w:w="971" w:type="pct"/>
            <w:vAlign w:val="center"/>
          </w:tcPr>
          <w:p w14:paraId="74287714" w14:textId="77777777" w:rsidR="0005073F" w:rsidRDefault="00000000">
            <w:pPr>
              <w:snapToGrid w:val="0"/>
              <w:jc w:val="center"/>
              <w:textAlignment w:val="baseline"/>
              <w:rPr>
                <w:rFonts w:eastAsia="仿宋"/>
                <w:bCs/>
                <w:spacing w:val="-2"/>
                <w:sz w:val="24"/>
              </w:rPr>
            </w:pPr>
            <w:r>
              <w:rPr>
                <w:rFonts w:eastAsia="仿宋"/>
                <w:bCs/>
                <w:spacing w:val="-2"/>
                <w:sz w:val="24"/>
              </w:rPr>
              <w:t>15:30-16:30</w:t>
            </w:r>
          </w:p>
        </w:tc>
        <w:tc>
          <w:tcPr>
            <w:tcW w:w="2349" w:type="pct"/>
            <w:vAlign w:val="center"/>
          </w:tcPr>
          <w:p w14:paraId="60D41218" w14:textId="77777777" w:rsidR="0005073F" w:rsidRDefault="00000000">
            <w:pPr>
              <w:snapToGrid w:val="0"/>
              <w:jc w:val="center"/>
              <w:textAlignment w:val="baseline"/>
              <w:rPr>
                <w:rFonts w:eastAsia="仿宋"/>
                <w:bCs/>
                <w:spacing w:val="-2"/>
                <w:sz w:val="24"/>
              </w:rPr>
            </w:pPr>
            <w:r>
              <w:rPr>
                <w:rFonts w:eastAsia="仿宋"/>
                <w:bCs/>
                <w:spacing w:val="-2"/>
                <w:sz w:val="24"/>
              </w:rPr>
              <w:t>领队会议（赛前说明）</w:t>
            </w:r>
          </w:p>
        </w:tc>
        <w:tc>
          <w:tcPr>
            <w:tcW w:w="860" w:type="pct"/>
            <w:vAlign w:val="center"/>
          </w:tcPr>
          <w:p w14:paraId="7485144A" w14:textId="77777777" w:rsidR="0005073F" w:rsidRDefault="00000000">
            <w:pPr>
              <w:snapToGrid w:val="0"/>
              <w:jc w:val="center"/>
              <w:textAlignment w:val="baseline"/>
              <w:rPr>
                <w:rFonts w:eastAsia="仿宋"/>
                <w:bCs/>
                <w:spacing w:val="-2"/>
                <w:sz w:val="24"/>
              </w:rPr>
            </w:pPr>
            <w:r>
              <w:rPr>
                <w:rFonts w:eastAsia="仿宋"/>
                <w:bCs/>
                <w:spacing w:val="-2"/>
                <w:sz w:val="24"/>
              </w:rPr>
              <w:t>会议室</w:t>
            </w:r>
          </w:p>
        </w:tc>
      </w:tr>
      <w:tr w:rsidR="0005073F" w14:paraId="039B8ADF" w14:textId="77777777">
        <w:trPr>
          <w:trHeight w:val="397"/>
          <w:jc w:val="center"/>
        </w:trPr>
        <w:tc>
          <w:tcPr>
            <w:tcW w:w="560" w:type="pct"/>
            <w:vMerge/>
            <w:vAlign w:val="center"/>
          </w:tcPr>
          <w:p w14:paraId="632F9659" w14:textId="77777777" w:rsidR="0005073F" w:rsidRDefault="0005073F">
            <w:pPr>
              <w:snapToGrid w:val="0"/>
              <w:jc w:val="center"/>
              <w:textAlignment w:val="baseline"/>
              <w:rPr>
                <w:rFonts w:eastAsia="仿宋"/>
                <w:bCs/>
                <w:spacing w:val="-2"/>
                <w:sz w:val="24"/>
              </w:rPr>
            </w:pPr>
          </w:p>
        </w:tc>
        <w:tc>
          <w:tcPr>
            <w:tcW w:w="260" w:type="pct"/>
            <w:vMerge/>
            <w:vAlign w:val="center"/>
          </w:tcPr>
          <w:p w14:paraId="4AF8B101" w14:textId="77777777" w:rsidR="0005073F" w:rsidRDefault="0005073F">
            <w:pPr>
              <w:snapToGrid w:val="0"/>
              <w:textAlignment w:val="baseline"/>
              <w:rPr>
                <w:rFonts w:eastAsia="仿宋"/>
                <w:bCs/>
                <w:spacing w:val="-2"/>
                <w:sz w:val="24"/>
              </w:rPr>
            </w:pPr>
          </w:p>
        </w:tc>
        <w:tc>
          <w:tcPr>
            <w:tcW w:w="971" w:type="pct"/>
            <w:vAlign w:val="center"/>
          </w:tcPr>
          <w:p w14:paraId="5BC36AFC" w14:textId="77777777" w:rsidR="0005073F" w:rsidRDefault="00000000">
            <w:pPr>
              <w:snapToGrid w:val="0"/>
              <w:jc w:val="center"/>
              <w:textAlignment w:val="baseline"/>
              <w:rPr>
                <w:rFonts w:eastAsia="仿宋"/>
                <w:bCs/>
                <w:spacing w:val="-2"/>
                <w:sz w:val="24"/>
              </w:rPr>
            </w:pPr>
            <w:r>
              <w:rPr>
                <w:rFonts w:eastAsia="仿宋"/>
                <w:bCs/>
                <w:spacing w:val="-2"/>
                <w:sz w:val="24"/>
              </w:rPr>
              <w:t>15:30-16:00</w:t>
            </w:r>
          </w:p>
        </w:tc>
        <w:tc>
          <w:tcPr>
            <w:tcW w:w="2349" w:type="pct"/>
            <w:vAlign w:val="center"/>
          </w:tcPr>
          <w:p w14:paraId="0090C5FD" w14:textId="77777777" w:rsidR="00D561AC" w:rsidRDefault="00000000">
            <w:pPr>
              <w:snapToGrid w:val="0"/>
              <w:jc w:val="center"/>
              <w:textAlignment w:val="baseline"/>
              <w:rPr>
                <w:rFonts w:eastAsia="仿宋"/>
                <w:bCs/>
                <w:spacing w:val="-2"/>
                <w:sz w:val="24"/>
              </w:rPr>
            </w:pPr>
            <w:r>
              <w:rPr>
                <w:rFonts w:eastAsia="仿宋"/>
                <w:bCs/>
                <w:spacing w:val="-2"/>
                <w:sz w:val="24"/>
              </w:rPr>
              <w:t>选手熟悉赛场</w:t>
            </w:r>
          </w:p>
          <w:p w14:paraId="6293511E" w14:textId="5376686B" w:rsidR="0005073F" w:rsidRDefault="00000000">
            <w:pPr>
              <w:snapToGrid w:val="0"/>
              <w:jc w:val="center"/>
              <w:textAlignment w:val="baseline"/>
              <w:rPr>
                <w:rFonts w:eastAsia="仿宋"/>
                <w:bCs/>
                <w:spacing w:val="-2"/>
                <w:sz w:val="24"/>
              </w:rPr>
            </w:pPr>
            <w:r>
              <w:rPr>
                <w:rFonts w:eastAsia="仿宋"/>
                <w:bCs/>
                <w:spacing w:val="-2"/>
                <w:sz w:val="24"/>
              </w:rPr>
              <w:t>（限定在观摩区，不进入比赛区）</w:t>
            </w:r>
          </w:p>
        </w:tc>
        <w:tc>
          <w:tcPr>
            <w:tcW w:w="860" w:type="pct"/>
            <w:vAlign w:val="center"/>
          </w:tcPr>
          <w:p w14:paraId="426ABA58" w14:textId="77777777" w:rsidR="0005073F" w:rsidRDefault="00000000">
            <w:pPr>
              <w:snapToGrid w:val="0"/>
              <w:jc w:val="center"/>
              <w:textAlignment w:val="baseline"/>
              <w:rPr>
                <w:rFonts w:eastAsia="仿宋"/>
                <w:bCs/>
                <w:spacing w:val="-2"/>
                <w:sz w:val="24"/>
              </w:rPr>
            </w:pPr>
            <w:r>
              <w:rPr>
                <w:rFonts w:eastAsia="仿宋"/>
                <w:bCs/>
                <w:spacing w:val="-2"/>
                <w:sz w:val="24"/>
              </w:rPr>
              <w:t>赛场</w:t>
            </w:r>
          </w:p>
        </w:tc>
      </w:tr>
      <w:tr w:rsidR="0005073F" w14:paraId="5810D080" w14:textId="77777777">
        <w:trPr>
          <w:trHeight w:val="397"/>
          <w:jc w:val="center"/>
        </w:trPr>
        <w:tc>
          <w:tcPr>
            <w:tcW w:w="560" w:type="pct"/>
            <w:vMerge w:val="restart"/>
            <w:vAlign w:val="center"/>
          </w:tcPr>
          <w:p w14:paraId="6E7E4B40" w14:textId="77777777" w:rsidR="0005073F" w:rsidRDefault="00000000">
            <w:pPr>
              <w:snapToGrid w:val="0"/>
              <w:jc w:val="center"/>
              <w:textAlignment w:val="baseline"/>
              <w:rPr>
                <w:rFonts w:eastAsia="仿宋"/>
                <w:bCs/>
                <w:spacing w:val="-2"/>
                <w:sz w:val="24"/>
              </w:rPr>
            </w:pPr>
            <w:r>
              <w:rPr>
                <w:rFonts w:eastAsia="仿宋"/>
                <w:bCs/>
                <w:spacing w:val="-2"/>
                <w:sz w:val="24"/>
              </w:rPr>
              <w:t>竞赛第一天</w:t>
            </w:r>
            <w:r>
              <w:rPr>
                <w:rFonts w:eastAsia="仿宋" w:hint="eastAsia"/>
                <w:bCs/>
                <w:spacing w:val="-2"/>
                <w:sz w:val="24"/>
              </w:rPr>
              <w:t>（</w:t>
            </w:r>
            <w:r>
              <w:rPr>
                <w:rFonts w:eastAsia="仿宋" w:hint="eastAsia"/>
                <w:bCs/>
                <w:spacing w:val="-2"/>
                <w:sz w:val="24"/>
              </w:rPr>
              <w:t>4</w:t>
            </w:r>
            <w:r>
              <w:rPr>
                <w:rFonts w:eastAsia="仿宋" w:hint="eastAsia"/>
                <w:bCs/>
                <w:spacing w:val="-2"/>
                <w:sz w:val="24"/>
              </w:rPr>
              <w:t>月</w:t>
            </w:r>
            <w:r>
              <w:rPr>
                <w:rFonts w:eastAsia="仿宋" w:hint="eastAsia"/>
                <w:bCs/>
                <w:spacing w:val="-2"/>
                <w:sz w:val="24"/>
              </w:rPr>
              <w:t>12</w:t>
            </w:r>
            <w:r>
              <w:rPr>
                <w:rFonts w:eastAsia="仿宋" w:hint="eastAsia"/>
                <w:bCs/>
                <w:spacing w:val="-2"/>
                <w:sz w:val="24"/>
              </w:rPr>
              <w:t>日）</w:t>
            </w:r>
          </w:p>
        </w:tc>
        <w:tc>
          <w:tcPr>
            <w:tcW w:w="260" w:type="pct"/>
            <w:vMerge w:val="restart"/>
            <w:vAlign w:val="center"/>
          </w:tcPr>
          <w:p w14:paraId="76E3B437" w14:textId="77777777" w:rsidR="0005073F" w:rsidRDefault="00000000">
            <w:pPr>
              <w:snapToGrid w:val="0"/>
              <w:textAlignment w:val="baseline"/>
              <w:rPr>
                <w:rFonts w:eastAsia="仿宋"/>
                <w:bCs/>
                <w:spacing w:val="-2"/>
                <w:sz w:val="24"/>
              </w:rPr>
            </w:pPr>
            <w:r>
              <w:rPr>
                <w:rFonts w:eastAsia="仿宋"/>
                <w:bCs/>
                <w:spacing w:val="-2"/>
                <w:sz w:val="24"/>
              </w:rPr>
              <w:t>上午</w:t>
            </w:r>
          </w:p>
        </w:tc>
        <w:tc>
          <w:tcPr>
            <w:tcW w:w="971" w:type="pct"/>
            <w:vAlign w:val="center"/>
          </w:tcPr>
          <w:p w14:paraId="1C864516" w14:textId="77777777" w:rsidR="0005073F" w:rsidRDefault="00000000">
            <w:pPr>
              <w:snapToGrid w:val="0"/>
              <w:jc w:val="center"/>
              <w:textAlignment w:val="baseline"/>
              <w:rPr>
                <w:rFonts w:eastAsia="仿宋"/>
                <w:bCs/>
                <w:spacing w:val="-2"/>
                <w:sz w:val="24"/>
              </w:rPr>
            </w:pPr>
            <w:r>
              <w:rPr>
                <w:rFonts w:eastAsia="仿宋"/>
                <w:bCs/>
                <w:spacing w:val="-2"/>
                <w:sz w:val="24"/>
              </w:rPr>
              <w:t>0</w:t>
            </w:r>
            <w:r>
              <w:rPr>
                <w:rFonts w:eastAsia="仿宋" w:hint="eastAsia"/>
                <w:bCs/>
                <w:spacing w:val="-2"/>
                <w:sz w:val="24"/>
              </w:rPr>
              <w:t>8</w:t>
            </w:r>
            <w:r>
              <w:rPr>
                <w:rFonts w:eastAsia="仿宋"/>
                <w:bCs/>
                <w:spacing w:val="-2"/>
                <w:sz w:val="24"/>
              </w:rPr>
              <w:t>:</w:t>
            </w:r>
            <w:r>
              <w:rPr>
                <w:rFonts w:eastAsia="仿宋" w:hint="eastAsia"/>
                <w:bCs/>
                <w:spacing w:val="-2"/>
                <w:sz w:val="24"/>
              </w:rPr>
              <w:t>00</w:t>
            </w:r>
          </w:p>
        </w:tc>
        <w:tc>
          <w:tcPr>
            <w:tcW w:w="2349" w:type="pct"/>
            <w:vAlign w:val="center"/>
          </w:tcPr>
          <w:p w14:paraId="52A65F93" w14:textId="77777777" w:rsidR="0005073F" w:rsidRDefault="00000000">
            <w:pPr>
              <w:snapToGrid w:val="0"/>
              <w:jc w:val="center"/>
              <w:textAlignment w:val="baseline"/>
              <w:rPr>
                <w:rFonts w:eastAsia="仿宋"/>
                <w:bCs/>
                <w:spacing w:val="-2"/>
                <w:sz w:val="24"/>
              </w:rPr>
            </w:pPr>
            <w:r>
              <w:rPr>
                <w:rFonts w:eastAsia="仿宋"/>
                <w:bCs/>
                <w:spacing w:val="-2"/>
                <w:sz w:val="24"/>
              </w:rPr>
              <w:t>参赛队到达竞赛场地前集合</w:t>
            </w:r>
          </w:p>
        </w:tc>
        <w:tc>
          <w:tcPr>
            <w:tcW w:w="860" w:type="pct"/>
            <w:vAlign w:val="center"/>
          </w:tcPr>
          <w:p w14:paraId="2FD3C94F" w14:textId="77777777" w:rsidR="0005073F" w:rsidRDefault="00000000">
            <w:pPr>
              <w:snapToGrid w:val="0"/>
              <w:jc w:val="center"/>
              <w:textAlignment w:val="baseline"/>
              <w:rPr>
                <w:rFonts w:eastAsia="仿宋"/>
                <w:bCs/>
                <w:spacing w:val="-2"/>
                <w:sz w:val="24"/>
              </w:rPr>
            </w:pPr>
            <w:r>
              <w:rPr>
                <w:rFonts w:eastAsia="仿宋"/>
                <w:sz w:val="24"/>
              </w:rPr>
              <w:t>竞赛场地前</w:t>
            </w:r>
          </w:p>
        </w:tc>
      </w:tr>
      <w:tr w:rsidR="0005073F" w14:paraId="4E21DFE0" w14:textId="77777777">
        <w:trPr>
          <w:trHeight w:val="397"/>
          <w:jc w:val="center"/>
        </w:trPr>
        <w:tc>
          <w:tcPr>
            <w:tcW w:w="560" w:type="pct"/>
            <w:vMerge/>
            <w:vAlign w:val="center"/>
          </w:tcPr>
          <w:p w14:paraId="6C7E47D5" w14:textId="77777777" w:rsidR="0005073F" w:rsidRDefault="0005073F">
            <w:pPr>
              <w:snapToGrid w:val="0"/>
              <w:jc w:val="center"/>
              <w:textAlignment w:val="baseline"/>
              <w:rPr>
                <w:rFonts w:eastAsia="仿宋"/>
                <w:bCs/>
                <w:spacing w:val="-2"/>
                <w:sz w:val="24"/>
              </w:rPr>
            </w:pPr>
          </w:p>
        </w:tc>
        <w:tc>
          <w:tcPr>
            <w:tcW w:w="260" w:type="pct"/>
            <w:vMerge/>
            <w:vAlign w:val="center"/>
          </w:tcPr>
          <w:p w14:paraId="75EF05C6" w14:textId="77777777" w:rsidR="0005073F" w:rsidRDefault="0005073F">
            <w:pPr>
              <w:snapToGrid w:val="0"/>
              <w:jc w:val="center"/>
              <w:textAlignment w:val="baseline"/>
              <w:rPr>
                <w:rFonts w:eastAsia="仿宋"/>
                <w:bCs/>
                <w:spacing w:val="-2"/>
                <w:sz w:val="24"/>
              </w:rPr>
            </w:pPr>
          </w:p>
        </w:tc>
        <w:tc>
          <w:tcPr>
            <w:tcW w:w="971" w:type="pct"/>
            <w:vAlign w:val="center"/>
          </w:tcPr>
          <w:p w14:paraId="6EE55BFB" w14:textId="77777777" w:rsidR="0005073F" w:rsidRDefault="00000000">
            <w:pPr>
              <w:snapToGrid w:val="0"/>
              <w:jc w:val="center"/>
              <w:textAlignment w:val="baseline"/>
              <w:rPr>
                <w:rFonts w:eastAsia="仿宋"/>
                <w:bCs/>
                <w:spacing w:val="-2"/>
                <w:sz w:val="24"/>
              </w:rPr>
            </w:pPr>
            <w:r>
              <w:rPr>
                <w:rFonts w:eastAsia="仿宋"/>
                <w:bCs/>
                <w:spacing w:val="-2"/>
                <w:sz w:val="24"/>
              </w:rPr>
              <w:t>0</w:t>
            </w:r>
            <w:r>
              <w:rPr>
                <w:rFonts w:eastAsia="仿宋" w:hint="eastAsia"/>
                <w:bCs/>
                <w:spacing w:val="-2"/>
                <w:sz w:val="24"/>
              </w:rPr>
              <w:t>8</w:t>
            </w:r>
            <w:r>
              <w:rPr>
                <w:rFonts w:eastAsia="仿宋"/>
                <w:bCs/>
                <w:spacing w:val="-2"/>
                <w:sz w:val="24"/>
              </w:rPr>
              <w:t>:</w:t>
            </w:r>
            <w:r>
              <w:rPr>
                <w:rFonts w:eastAsia="仿宋" w:hint="eastAsia"/>
                <w:bCs/>
                <w:spacing w:val="-2"/>
                <w:sz w:val="24"/>
              </w:rPr>
              <w:t>00</w:t>
            </w:r>
            <w:r>
              <w:rPr>
                <w:rFonts w:eastAsia="仿宋"/>
                <w:bCs/>
                <w:spacing w:val="-2"/>
                <w:sz w:val="24"/>
              </w:rPr>
              <w:t>-0</w:t>
            </w:r>
            <w:r>
              <w:rPr>
                <w:rFonts w:eastAsia="仿宋" w:hint="eastAsia"/>
                <w:bCs/>
                <w:spacing w:val="-2"/>
                <w:sz w:val="24"/>
              </w:rPr>
              <w:t>8</w:t>
            </w:r>
            <w:r>
              <w:rPr>
                <w:rFonts w:eastAsia="仿宋"/>
                <w:bCs/>
                <w:spacing w:val="-2"/>
                <w:sz w:val="24"/>
              </w:rPr>
              <w:t>:</w:t>
            </w:r>
            <w:r>
              <w:rPr>
                <w:rFonts w:eastAsia="仿宋" w:hint="eastAsia"/>
                <w:bCs/>
                <w:spacing w:val="-2"/>
                <w:sz w:val="24"/>
              </w:rPr>
              <w:t>20</w:t>
            </w:r>
          </w:p>
        </w:tc>
        <w:tc>
          <w:tcPr>
            <w:tcW w:w="2349" w:type="pct"/>
            <w:vAlign w:val="center"/>
          </w:tcPr>
          <w:p w14:paraId="0D74D2CA" w14:textId="77777777" w:rsidR="0005073F" w:rsidRDefault="00000000">
            <w:pPr>
              <w:snapToGrid w:val="0"/>
              <w:jc w:val="center"/>
              <w:textAlignment w:val="baseline"/>
              <w:rPr>
                <w:rFonts w:eastAsia="仿宋"/>
                <w:bCs/>
                <w:spacing w:val="-2"/>
                <w:sz w:val="24"/>
              </w:rPr>
            </w:pPr>
            <w:r>
              <w:rPr>
                <w:rFonts w:eastAsia="仿宋"/>
                <w:bCs/>
                <w:spacing w:val="-2"/>
                <w:sz w:val="24"/>
              </w:rPr>
              <w:t>赛场检录（一次加密）</w:t>
            </w:r>
          </w:p>
        </w:tc>
        <w:tc>
          <w:tcPr>
            <w:tcW w:w="860" w:type="pct"/>
            <w:vAlign w:val="center"/>
          </w:tcPr>
          <w:p w14:paraId="3A2ECD1C" w14:textId="77777777" w:rsidR="0005073F" w:rsidRDefault="00000000">
            <w:pPr>
              <w:snapToGrid w:val="0"/>
              <w:jc w:val="center"/>
              <w:textAlignment w:val="baseline"/>
              <w:rPr>
                <w:rFonts w:eastAsia="仿宋"/>
                <w:bCs/>
                <w:spacing w:val="-2"/>
                <w:sz w:val="24"/>
              </w:rPr>
            </w:pPr>
            <w:r>
              <w:rPr>
                <w:rFonts w:eastAsia="仿宋"/>
                <w:bCs/>
                <w:spacing w:val="-2"/>
                <w:sz w:val="24"/>
              </w:rPr>
              <w:t>赛场</w:t>
            </w:r>
          </w:p>
        </w:tc>
      </w:tr>
      <w:tr w:rsidR="0005073F" w14:paraId="6B235735" w14:textId="77777777">
        <w:trPr>
          <w:trHeight w:val="397"/>
          <w:jc w:val="center"/>
        </w:trPr>
        <w:tc>
          <w:tcPr>
            <w:tcW w:w="560" w:type="pct"/>
            <w:vMerge/>
            <w:vAlign w:val="center"/>
          </w:tcPr>
          <w:p w14:paraId="3328C6A5" w14:textId="77777777" w:rsidR="0005073F" w:rsidRDefault="0005073F">
            <w:pPr>
              <w:snapToGrid w:val="0"/>
              <w:jc w:val="center"/>
              <w:textAlignment w:val="baseline"/>
              <w:rPr>
                <w:rFonts w:eastAsia="仿宋"/>
                <w:bCs/>
                <w:spacing w:val="-2"/>
                <w:sz w:val="24"/>
              </w:rPr>
            </w:pPr>
          </w:p>
        </w:tc>
        <w:tc>
          <w:tcPr>
            <w:tcW w:w="260" w:type="pct"/>
            <w:vMerge/>
            <w:vAlign w:val="center"/>
          </w:tcPr>
          <w:p w14:paraId="60276F72" w14:textId="77777777" w:rsidR="0005073F" w:rsidRDefault="0005073F">
            <w:pPr>
              <w:snapToGrid w:val="0"/>
              <w:jc w:val="center"/>
              <w:textAlignment w:val="baseline"/>
              <w:rPr>
                <w:rFonts w:eastAsia="仿宋"/>
                <w:bCs/>
                <w:spacing w:val="-2"/>
                <w:sz w:val="24"/>
              </w:rPr>
            </w:pPr>
          </w:p>
        </w:tc>
        <w:tc>
          <w:tcPr>
            <w:tcW w:w="971" w:type="pct"/>
            <w:vAlign w:val="center"/>
          </w:tcPr>
          <w:p w14:paraId="34361490" w14:textId="77777777" w:rsidR="0005073F" w:rsidRDefault="00000000">
            <w:pPr>
              <w:snapToGrid w:val="0"/>
              <w:jc w:val="center"/>
              <w:textAlignment w:val="baseline"/>
              <w:rPr>
                <w:rFonts w:eastAsia="仿宋"/>
                <w:bCs/>
                <w:spacing w:val="-2"/>
                <w:sz w:val="24"/>
              </w:rPr>
            </w:pPr>
            <w:r>
              <w:rPr>
                <w:rFonts w:eastAsia="仿宋"/>
                <w:bCs/>
                <w:spacing w:val="-2"/>
                <w:sz w:val="24"/>
              </w:rPr>
              <w:t>0</w:t>
            </w:r>
            <w:r>
              <w:rPr>
                <w:rFonts w:eastAsia="仿宋" w:hint="eastAsia"/>
                <w:bCs/>
                <w:spacing w:val="-2"/>
                <w:sz w:val="24"/>
              </w:rPr>
              <w:t>8</w:t>
            </w:r>
            <w:r>
              <w:rPr>
                <w:rFonts w:eastAsia="仿宋"/>
                <w:bCs/>
                <w:spacing w:val="-2"/>
                <w:sz w:val="24"/>
              </w:rPr>
              <w:t>:</w:t>
            </w:r>
            <w:r>
              <w:rPr>
                <w:rFonts w:eastAsia="仿宋" w:hint="eastAsia"/>
                <w:bCs/>
                <w:spacing w:val="-2"/>
                <w:sz w:val="24"/>
              </w:rPr>
              <w:t>20</w:t>
            </w:r>
            <w:r>
              <w:rPr>
                <w:rFonts w:eastAsia="仿宋"/>
                <w:bCs/>
                <w:spacing w:val="-2"/>
                <w:sz w:val="24"/>
              </w:rPr>
              <w:t>-0</w:t>
            </w:r>
            <w:r>
              <w:rPr>
                <w:rFonts w:eastAsia="仿宋" w:hint="eastAsia"/>
                <w:bCs/>
                <w:spacing w:val="-2"/>
                <w:sz w:val="24"/>
              </w:rPr>
              <w:t>8</w:t>
            </w:r>
            <w:r>
              <w:rPr>
                <w:rFonts w:eastAsia="仿宋"/>
                <w:bCs/>
                <w:spacing w:val="-2"/>
                <w:sz w:val="24"/>
              </w:rPr>
              <w:t>:40</w:t>
            </w:r>
          </w:p>
        </w:tc>
        <w:tc>
          <w:tcPr>
            <w:tcW w:w="2349" w:type="pct"/>
            <w:vAlign w:val="center"/>
          </w:tcPr>
          <w:p w14:paraId="04A59C8E" w14:textId="77777777" w:rsidR="0005073F" w:rsidRDefault="00000000">
            <w:pPr>
              <w:snapToGrid w:val="0"/>
              <w:jc w:val="center"/>
              <w:textAlignment w:val="baseline"/>
              <w:rPr>
                <w:rFonts w:eastAsia="仿宋"/>
                <w:bCs/>
                <w:color w:val="FF0000"/>
                <w:spacing w:val="-2"/>
                <w:sz w:val="24"/>
              </w:rPr>
            </w:pPr>
            <w:proofErr w:type="gramStart"/>
            <w:r>
              <w:rPr>
                <w:rFonts w:eastAsia="仿宋"/>
                <w:bCs/>
                <w:spacing w:val="-2"/>
                <w:sz w:val="24"/>
              </w:rPr>
              <w:t>赛位抽签</w:t>
            </w:r>
            <w:proofErr w:type="gramEnd"/>
            <w:r>
              <w:rPr>
                <w:rFonts w:eastAsia="仿宋"/>
                <w:bCs/>
                <w:spacing w:val="-2"/>
                <w:sz w:val="24"/>
              </w:rPr>
              <w:t>（二次加密）</w:t>
            </w:r>
          </w:p>
        </w:tc>
        <w:tc>
          <w:tcPr>
            <w:tcW w:w="860" w:type="pct"/>
            <w:vAlign w:val="center"/>
          </w:tcPr>
          <w:p w14:paraId="1D317681" w14:textId="77777777" w:rsidR="0005073F" w:rsidRDefault="00000000">
            <w:pPr>
              <w:snapToGrid w:val="0"/>
              <w:jc w:val="center"/>
              <w:textAlignment w:val="baseline"/>
              <w:rPr>
                <w:rFonts w:eastAsia="仿宋"/>
                <w:bCs/>
                <w:spacing w:val="-2"/>
                <w:sz w:val="24"/>
              </w:rPr>
            </w:pPr>
            <w:r>
              <w:rPr>
                <w:rFonts w:eastAsia="仿宋"/>
                <w:bCs/>
                <w:spacing w:val="-2"/>
                <w:sz w:val="24"/>
              </w:rPr>
              <w:t>赛场</w:t>
            </w:r>
          </w:p>
        </w:tc>
      </w:tr>
      <w:tr w:rsidR="0005073F" w14:paraId="50A8C802" w14:textId="77777777">
        <w:trPr>
          <w:trHeight w:val="397"/>
          <w:jc w:val="center"/>
        </w:trPr>
        <w:tc>
          <w:tcPr>
            <w:tcW w:w="560" w:type="pct"/>
            <w:vMerge/>
            <w:vAlign w:val="center"/>
          </w:tcPr>
          <w:p w14:paraId="622DEF28" w14:textId="77777777" w:rsidR="0005073F" w:rsidRDefault="0005073F">
            <w:pPr>
              <w:snapToGrid w:val="0"/>
              <w:jc w:val="center"/>
              <w:textAlignment w:val="baseline"/>
              <w:rPr>
                <w:rFonts w:eastAsia="仿宋"/>
                <w:bCs/>
                <w:spacing w:val="-2"/>
                <w:sz w:val="24"/>
              </w:rPr>
            </w:pPr>
          </w:p>
        </w:tc>
        <w:tc>
          <w:tcPr>
            <w:tcW w:w="260" w:type="pct"/>
            <w:vMerge/>
            <w:vAlign w:val="center"/>
          </w:tcPr>
          <w:p w14:paraId="5DF354F4" w14:textId="77777777" w:rsidR="0005073F" w:rsidRDefault="0005073F">
            <w:pPr>
              <w:snapToGrid w:val="0"/>
              <w:jc w:val="center"/>
              <w:textAlignment w:val="baseline"/>
              <w:rPr>
                <w:rFonts w:eastAsia="仿宋"/>
                <w:bCs/>
                <w:spacing w:val="-2"/>
                <w:sz w:val="24"/>
              </w:rPr>
            </w:pPr>
          </w:p>
        </w:tc>
        <w:tc>
          <w:tcPr>
            <w:tcW w:w="971" w:type="pct"/>
            <w:vAlign w:val="center"/>
          </w:tcPr>
          <w:p w14:paraId="4424EEC3" w14:textId="77777777" w:rsidR="0005073F" w:rsidRDefault="00000000">
            <w:pPr>
              <w:snapToGrid w:val="0"/>
              <w:jc w:val="center"/>
              <w:textAlignment w:val="baseline"/>
              <w:rPr>
                <w:rFonts w:eastAsia="仿宋"/>
                <w:bCs/>
                <w:spacing w:val="-2"/>
                <w:sz w:val="24"/>
              </w:rPr>
            </w:pPr>
            <w:r>
              <w:rPr>
                <w:rFonts w:eastAsia="仿宋"/>
                <w:bCs/>
                <w:spacing w:val="-2"/>
                <w:sz w:val="24"/>
              </w:rPr>
              <w:t>0</w:t>
            </w:r>
            <w:r>
              <w:rPr>
                <w:rFonts w:eastAsia="仿宋" w:hint="eastAsia"/>
                <w:bCs/>
                <w:spacing w:val="-2"/>
                <w:sz w:val="24"/>
              </w:rPr>
              <w:t>8</w:t>
            </w:r>
            <w:r>
              <w:rPr>
                <w:rFonts w:eastAsia="仿宋"/>
                <w:bCs/>
                <w:spacing w:val="-2"/>
                <w:sz w:val="24"/>
              </w:rPr>
              <w:t>:40-0</w:t>
            </w:r>
            <w:r>
              <w:rPr>
                <w:rFonts w:eastAsia="仿宋" w:hint="eastAsia"/>
                <w:bCs/>
                <w:spacing w:val="-2"/>
                <w:sz w:val="24"/>
              </w:rPr>
              <w:t>9</w:t>
            </w:r>
            <w:r>
              <w:rPr>
                <w:rFonts w:eastAsia="仿宋"/>
                <w:bCs/>
                <w:spacing w:val="-2"/>
                <w:sz w:val="24"/>
              </w:rPr>
              <w:t>:00</w:t>
            </w:r>
          </w:p>
        </w:tc>
        <w:tc>
          <w:tcPr>
            <w:tcW w:w="2349" w:type="pct"/>
            <w:vAlign w:val="center"/>
          </w:tcPr>
          <w:p w14:paraId="5C1E4CB9" w14:textId="77777777" w:rsidR="0005073F" w:rsidRDefault="00000000">
            <w:pPr>
              <w:snapToGrid w:val="0"/>
              <w:jc w:val="center"/>
              <w:textAlignment w:val="baseline"/>
              <w:rPr>
                <w:rFonts w:eastAsia="仿宋"/>
                <w:bCs/>
                <w:spacing w:val="-2"/>
                <w:sz w:val="24"/>
              </w:rPr>
            </w:pPr>
            <w:r>
              <w:rPr>
                <w:rFonts w:eastAsia="仿宋"/>
                <w:bCs/>
                <w:spacing w:val="-2"/>
                <w:sz w:val="24"/>
              </w:rPr>
              <w:t>根据赛位号安排入场，检查软硬件设备，签字确认</w:t>
            </w:r>
          </w:p>
        </w:tc>
        <w:tc>
          <w:tcPr>
            <w:tcW w:w="860" w:type="pct"/>
            <w:vAlign w:val="center"/>
          </w:tcPr>
          <w:p w14:paraId="40F69320" w14:textId="77777777" w:rsidR="0005073F" w:rsidRDefault="00000000">
            <w:pPr>
              <w:snapToGrid w:val="0"/>
              <w:jc w:val="center"/>
              <w:textAlignment w:val="baseline"/>
              <w:rPr>
                <w:rFonts w:eastAsia="仿宋"/>
                <w:bCs/>
                <w:spacing w:val="-2"/>
                <w:sz w:val="24"/>
              </w:rPr>
            </w:pPr>
            <w:r>
              <w:rPr>
                <w:rFonts w:eastAsia="仿宋"/>
                <w:bCs/>
                <w:spacing w:val="-2"/>
                <w:sz w:val="24"/>
              </w:rPr>
              <w:t>赛场</w:t>
            </w:r>
          </w:p>
        </w:tc>
      </w:tr>
      <w:tr w:rsidR="0005073F" w14:paraId="6932AAD6" w14:textId="77777777">
        <w:trPr>
          <w:trHeight w:val="397"/>
          <w:jc w:val="center"/>
        </w:trPr>
        <w:tc>
          <w:tcPr>
            <w:tcW w:w="560" w:type="pct"/>
            <w:vMerge/>
            <w:vAlign w:val="center"/>
          </w:tcPr>
          <w:p w14:paraId="7193D689" w14:textId="77777777" w:rsidR="0005073F" w:rsidRDefault="0005073F">
            <w:pPr>
              <w:snapToGrid w:val="0"/>
              <w:jc w:val="center"/>
              <w:textAlignment w:val="baseline"/>
              <w:rPr>
                <w:rFonts w:eastAsia="仿宋"/>
                <w:bCs/>
                <w:spacing w:val="-2"/>
                <w:sz w:val="24"/>
              </w:rPr>
            </w:pPr>
          </w:p>
        </w:tc>
        <w:tc>
          <w:tcPr>
            <w:tcW w:w="260" w:type="pct"/>
            <w:vMerge/>
            <w:vAlign w:val="center"/>
          </w:tcPr>
          <w:p w14:paraId="05125FA2" w14:textId="77777777" w:rsidR="0005073F" w:rsidRDefault="0005073F">
            <w:pPr>
              <w:snapToGrid w:val="0"/>
              <w:jc w:val="center"/>
              <w:textAlignment w:val="baseline"/>
              <w:rPr>
                <w:rFonts w:eastAsia="仿宋"/>
                <w:bCs/>
                <w:spacing w:val="-2"/>
                <w:sz w:val="24"/>
              </w:rPr>
            </w:pPr>
          </w:p>
        </w:tc>
        <w:tc>
          <w:tcPr>
            <w:tcW w:w="971" w:type="pct"/>
            <w:vAlign w:val="center"/>
          </w:tcPr>
          <w:p w14:paraId="2E50542A" w14:textId="77777777" w:rsidR="0005073F" w:rsidRDefault="00000000">
            <w:pPr>
              <w:snapToGrid w:val="0"/>
              <w:jc w:val="center"/>
              <w:textAlignment w:val="baseline"/>
              <w:rPr>
                <w:rFonts w:eastAsia="仿宋"/>
                <w:bCs/>
                <w:spacing w:val="-2"/>
                <w:sz w:val="24"/>
              </w:rPr>
            </w:pPr>
            <w:r>
              <w:rPr>
                <w:rFonts w:eastAsia="仿宋" w:hint="eastAsia"/>
                <w:bCs/>
                <w:spacing w:val="-2"/>
                <w:sz w:val="24"/>
              </w:rPr>
              <w:t>9</w:t>
            </w:r>
            <w:r>
              <w:rPr>
                <w:rFonts w:eastAsia="仿宋"/>
                <w:bCs/>
                <w:spacing w:val="-2"/>
                <w:sz w:val="24"/>
              </w:rPr>
              <w:t>:00-12:00</w:t>
            </w:r>
          </w:p>
        </w:tc>
        <w:tc>
          <w:tcPr>
            <w:tcW w:w="2349" w:type="pct"/>
            <w:vAlign w:val="center"/>
          </w:tcPr>
          <w:p w14:paraId="5C9670D3" w14:textId="77777777" w:rsidR="0005073F" w:rsidRDefault="00000000">
            <w:pPr>
              <w:snapToGrid w:val="0"/>
              <w:jc w:val="center"/>
              <w:textAlignment w:val="baseline"/>
              <w:rPr>
                <w:rFonts w:eastAsia="仿宋"/>
                <w:bCs/>
                <w:spacing w:val="-2"/>
                <w:sz w:val="24"/>
              </w:rPr>
            </w:pPr>
            <w:r>
              <w:rPr>
                <w:rFonts w:eastAsia="仿宋"/>
                <w:sz w:val="24"/>
              </w:rPr>
              <w:t>正式比赛</w:t>
            </w:r>
          </w:p>
        </w:tc>
        <w:tc>
          <w:tcPr>
            <w:tcW w:w="860" w:type="pct"/>
            <w:vAlign w:val="center"/>
          </w:tcPr>
          <w:p w14:paraId="1C29D2B1" w14:textId="77777777" w:rsidR="0005073F" w:rsidRDefault="00000000">
            <w:pPr>
              <w:snapToGrid w:val="0"/>
              <w:jc w:val="center"/>
              <w:textAlignment w:val="baseline"/>
              <w:rPr>
                <w:rFonts w:eastAsia="仿宋"/>
                <w:bCs/>
                <w:spacing w:val="-2"/>
                <w:sz w:val="24"/>
              </w:rPr>
            </w:pPr>
            <w:r>
              <w:rPr>
                <w:rFonts w:eastAsia="仿宋"/>
                <w:bCs/>
                <w:spacing w:val="-2"/>
                <w:sz w:val="24"/>
              </w:rPr>
              <w:t>赛场</w:t>
            </w:r>
          </w:p>
        </w:tc>
      </w:tr>
      <w:tr w:rsidR="0005073F" w14:paraId="15B1C369" w14:textId="77777777">
        <w:trPr>
          <w:trHeight w:val="397"/>
          <w:jc w:val="center"/>
        </w:trPr>
        <w:tc>
          <w:tcPr>
            <w:tcW w:w="560" w:type="pct"/>
            <w:vMerge/>
            <w:vAlign w:val="center"/>
          </w:tcPr>
          <w:p w14:paraId="359B886C" w14:textId="77777777" w:rsidR="0005073F" w:rsidRDefault="0005073F">
            <w:pPr>
              <w:snapToGrid w:val="0"/>
              <w:jc w:val="center"/>
              <w:textAlignment w:val="baseline"/>
              <w:rPr>
                <w:rFonts w:eastAsia="仿宋"/>
                <w:bCs/>
                <w:spacing w:val="-2"/>
                <w:sz w:val="24"/>
              </w:rPr>
            </w:pPr>
          </w:p>
        </w:tc>
        <w:tc>
          <w:tcPr>
            <w:tcW w:w="260" w:type="pct"/>
            <w:vMerge/>
            <w:vAlign w:val="center"/>
          </w:tcPr>
          <w:p w14:paraId="1B6ABF0A" w14:textId="77777777" w:rsidR="0005073F" w:rsidRDefault="0005073F">
            <w:pPr>
              <w:snapToGrid w:val="0"/>
              <w:jc w:val="center"/>
              <w:textAlignment w:val="baseline"/>
              <w:rPr>
                <w:rFonts w:eastAsia="仿宋"/>
                <w:bCs/>
                <w:spacing w:val="-2"/>
                <w:sz w:val="24"/>
              </w:rPr>
            </w:pPr>
          </w:p>
        </w:tc>
        <w:tc>
          <w:tcPr>
            <w:tcW w:w="971" w:type="pct"/>
            <w:vAlign w:val="center"/>
          </w:tcPr>
          <w:p w14:paraId="050B5E4B" w14:textId="77777777" w:rsidR="0005073F" w:rsidRDefault="00000000">
            <w:pPr>
              <w:snapToGrid w:val="0"/>
              <w:jc w:val="center"/>
              <w:textAlignment w:val="baseline"/>
              <w:rPr>
                <w:rFonts w:eastAsia="仿宋"/>
                <w:bCs/>
                <w:spacing w:val="-2"/>
                <w:sz w:val="24"/>
              </w:rPr>
            </w:pPr>
            <w:r>
              <w:rPr>
                <w:rFonts w:eastAsia="仿宋"/>
                <w:bCs/>
                <w:spacing w:val="-2"/>
                <w:sz w:val="24"/>
              </w:rPr>
              <w:t>12:00</w:t>
            </w:r>
          </w:p>
        </w:tc>
        <w:tc>
          <w:tcPr>
            <w:tcW w:w="2349" w:type="pct"/>
            <w:vAlign w:val="center"/>
          </w:tcPr>
          <w:p w14:paraId="05DC90B6" w14:textId="77777777" w:rsidR="0005073F" w:rsidRDefault="00000000">
            <w:pPr>
              <w:snapToGrid w:val="0"/>
              <w:jc w:val="center"/>
              <w:textAlignment w:val="baseline"/>
              <w:rPr>
                <w:rFonts w:eastAsia="仿宋"/>
                <w:bCs/>
                <w:spacing w:val="-2"/>
                <w:sz w:val="24"/>
              </w:rPr>
            </w:pPr>
            <w:r>
              <w:rPr>
                <w:rFonts w:eastAsia="仿宋"/>
                <w:bCs/>
                <w:spacing w:val="-2"/>
                <w:sz w:val="24"/>
              </w:rPr>
              <w:t>比赛结束</w:t>
            </w:r>
          </w:p>
          <w:p w14:paraId="7A196C2A" w14:textId="77777777" w:rsidR="0005073F" w:rsidRDefault="00000000">
            <w:pPr>
              <w:snapToGrid w:val="0"/>
              <w:jc w:val="center"/>
              <w:textAlignment w:val="baseline"/>
              <w:rPr>
                <w:rFonts w:eastAsia="仿宋"/>
                <w:bCs/>
                <w:spacing w:val="-2"/>
                <w:sz w:val="24"/>
              </w:rPr>
            </w:pPr>
            <w:r>
              <w:rPr>
                <w:rFonts w:eastAsia="仿宋"/>
                <w:bCs/>
                <w:spacing w:val="-2"/>
                <w:sz w:val="24"/>
              </w:rPr>
              <w:t>选手签字确认，有序离场</w:t>
            </w:r>
          </w:p>
        </w:tc>
        <w:tc>
          <w:tcPr>
            <w:tcW w:w="860" w:type="pct"/>
            <w:vAlign w:val="center"/>
          </w:tcPr>
          <w:p w14:paraId="40F13143" w14:textId="77777777" w:rsidR="0005073F" w:rsidRDefault="00000000">
            <w:pPr>
              <w:snapToGrid w:val="0"/>
              <w:jc w:val="center"/>
              <w:textAlignment w:val="baseline"/>
              <w:rPr>
                <w:rFonts w:eastAsia="仿宋"/>
                <w:bCs/>
                <w:spacing w:val="-2"/>
                <w:sz w:val="24"/>
              </w:rPr>
            </w:pPr>
            <w:r>
              <w:rPr>
                <w:rFonts w:eastAsia="仿宋"/>
                <w:bCs/>
                <w:spacing w:val="-2"/>
                <w:sz w:val="24"/>
              </w:rPr>
              <w:t>赛场</w:t>
            </w:r>
          </w:p>
        </w:tc>
      </w:tr>
      <w:tr w:rsidR="0005073F" w14:paraId="2935F007" w14:textId="77777777">
        <w:trPr>
          <w:trHeight w:val="397"/>
          <w:jc w:val="center"/>
        </w:trPr>
        <w:tc>
          <w:tcPr>
            <w:tcW w:w="560" w:type="pct"/>
            <w:vMerge/>
            <w:vAlign w:val="center"/>
          </w:tcPr>
          <w:p w14:paraId="19186F90" w14:textId="77777777" w:rsidR="0005073F" w:rsidRDefault="0005073F">
            <w:pPr>
              <w:snapToGrid w:val="0"/>
              <w:jc w:val="center"/>
              <w:textAlignment w:val="baseline"/>
              <w:rPr>
                <w:rFonts w:eastAsia="仿宋"/>
                <w:bCs/>
                <w:spacing w:val="-2"/>
                <w:sz w:val="24"/>
              </w:rPr>
            </w:pPr>
          </w:p>
        </w:tc>
        <w:tc>
          <w:tcPr>
            <w:tcW w:w="260" w:type="pct"/>
            <w:vMerge w:val="restart"/>
            <w:vAlign w:val="center"/>
          </w:tcPr>
          <w:p w14:paraId="066BA01A" w14:textId="77777777" w:rsidR="0005073F" w:rsidRDefault="00000000">
            <w:pPr>
              <w:snapToGrid w:val="0"/>
              <w:textAlignment w:val="baseline"/>
              <w:rPr>
                <w:rFonts w:eastAsia="仿宋"/>
                <w:bCs/>
                <w:spacing w:val="-2"/>
                <w:sz w:val="24"/>
              </w:rPr>
            </w:pPr>
            <w:r>
              <w:rPr>
                <w:rFonts w:eastAsia="仿宋"/>
                <w:bCs/>
                <w:spacing w:val="-2"/>
                <w:sz w:val="24"/>
              </w:rPr>
              <w:t>下午</w:t>
            </w:r>
          </w:p>
        </w:tc>
        <w:tc>
          <w:tcPr>
            <w:tcW w:w="971" w:type="pct"/>
            <w:vAlign w:val="center"/>
          </w:tcPr>
          <w:p w14:paraId="7D9945EC" w14:textId="77777777" w:rsidR="0005073F" w:rsidRDefault="00000000">
            <w:pPr>
              <w:snapToGrid w:val="0"/>
              <w:jc w:val="center"/>
              <w:textAlignment w:val="baseline"/>
              <w:rPr>
                <w:rFonts w:eastAsia="仿宋"/>
                <w:bCs/>
                <w:spacing w:val="-2"/>
                <w:sz w:val="24"/>
              </w:rPr>
            </w:pPr>
            <w:r>
              <w:rPr>
                <w:rFonts w:eastAsia="仿宋"/>
                <w:bCs/>
                <w:spacing w:val="-2"/>
                <w:sz w:val="24"/>
              </w:rPr>
              <w:t>12:00-19:30</w:t>
            </w:r>
          </w:p>
        </w:tc>
        <w:tc>
          <w:tcPr>
            <w:tcW w:w="2349" w:type="pct"/>
            <w:vAlign w:val="center"/>
          </w:tcPr>
          <w:p w14:paraId="09CEC057" w14:textId="77777777" w:rsidR="0005073F" w:rsidRDefault="00000000">
            <w:pPr>
              <w:snapToGrid w:val="0"/>
              <w:jc w:val="center"/>
              <w:textAlignment w:val="baseline"/>
              <w:rPr>
                <w:rFonts w:eastAsia="仿宋"/>
                <w:bCs/>
                <w:spacing w:val="-2"/>
                <w:sz w:val="24"/>
              </w:rPr>
            </w:pPr>
            <w:r>
              <w:rPr>
                <w:rFonts w:eastAsia="仿宋" w:hint="eastAsia"/>
                <w:bCs/>
                <w:spacing w:val="-2"/>
                <w:sz w:val="24"/>
              </w:rPr>
              <w:t>成绩评定</w:t>
            </w:r>
          </w:p>
        </w:tc>
        <w:tc>
          <w:tcPr>
            <w:tcW w:w="860" w:type="pct"/>
            <w:vAlign w:val="center"/>
          </w:tcPr>
          <w:p w14:paraId="38432671" w14:textId="77777777" w:rsidR="0005073F" w:rsidRDefault="0005073F">
            <w:pPr>
              <w:snapToGrid w:val="0"/>
              <w:jc w:val="center"/>
              <w:textAlignment w:val="baseline"/>
              <w:rPr>
                <w:rFonts w:eastAsia="仿宋"/>
                <w:bCs/>
                <w:spacing w:val="-2"/>
                <w:sz w:val="24"/>
              </w:rPr>
            </w:pPr>
          </w:p>
        </w:tc>
      </w:tr>
      <w:tr w:rsidR="0005073F" w14:paraId="79194AF1" w14:textId="77777777">
        <w:trPr>
          <w:trHeight w:val="397"/>
          <w:jc w:val="center"/>
        </w:trPr>
        <w:tc>
          <w:tcPr>
            <w:tcW w:w="560" w:type="pct"/>
            <w:vMerge/>
            <w:vAlign w:val="center"/>
          </w:tcPr>
          <w:p w14:paraId="529AA5F7" w14:textId="77777777" w:rsidR="0005073F" w:rsidRDefault="0005073F">
            <w:pPr>
              <w:snapToGrid w:val="0"/>
              <w:jc w:val="center"/>
              <w:textAlignment w:val="baseline"/>
              <w:rPr>
                <w:rFonts w:eastAsia="仿宋"/>
                <w:bCs/>
                <w:spacing w:val="-2"/>
                <w:sz w:val="24"/>
              </w:rPr>
            </w:pPr>
          </w:p>
        </w:tc>
        <w:tc>
          <w:tcPr>
            <w:tcW w:w="260" w:type="pct"/>
            <w:vMerge/>
            <w:vAlign w:val="center"/>
          </w:tcPr>
          <w:p w14:paraId="6A9B7B8F" w14:textId="77777777" w:rsidR="0005073F" w:rsidRDefault="0005073F">
            <w:pPr>
              <w:snapToGrid w:val="0"/>
              <w:textAlignment w:val="baseline"/>
              <w:rPr>
                <w:rFonts w:eastAsia="仿宋"/>
                <w:bCs/>
                <w:spacing w:val="-2"/>
                <w:sz w:val="24"/>
              </w:rPr>
            </w:pPr>
          </w:p>
        </w:tc>
        <w:tc>
          <w:tcPr>
            <w:tcW w:w="971" w:type="pct"/>
            <w:vAlign w:val="center"/>
          </w:tcPr>
          <w:p w14:paraId="113E6421" w14:textId="77777777" w:rsidR="007653E5" w:rsidRPr="0011171D" w:rsidRDefault="00000000">
            <w:pPr>
              <w:snapToGrid w:val="0"/>
              <w:jc w:val="center"/>
              <w:textAlignment w:val="baseline"/>
              <w:rPr>
                <w:rFonts w:eastAsia="仿宋"/>
                <w:bCs/>
                <w:spacing w:val="-2"/>
                <w:sz w:val="24"/>
              </w:rPr>
            </w:pPr>
            <w:r w:rsidRPr="0011171D">
              <w:rPr>
                <w:rFonts w:eastAsia="仿宋"/>
                <w:bCs/>
                <w:spacing w:val="-2"/>
                <w:sz w:val="24"/>
              </w:rPr>
              <w:t>20:00</w:t>
            </w:r>
          </w:p>
          <w:p w14:paraId="3426A52F" w14:textId="3DE83B79" w:rsidR="0005073F" w:rsidRDefault="00000000">
            <w:pPr>
              <w:snapToGrid w:val="0"/>
              <w:jc w:val="center"/>
              <w:textAlignment w:val="baseline"/>
              <w:rPr>
                <w:rFonts w:eastAsia="仿宋"/>
                <w:bCs/>
                <w:spacing w:val="-2"/>
                <w:sz w:val="24"/>
              </w:rPr>
            </w:pPr>
            <w:r w:rsidRPr="0011171D">
              <w:rPr>
                <w:rFonts w:eastAsia="仿宋" w:hint="eastAsia"/>
                <w:bCs/>
                <w:spacing w:val="-2"/>
                <w:sz w:val="24"/>
              </w:rPr>
              <w:t>（暂定）</w:t>
            </w:r>
          </w:p>
        </w:tc>
        <w:tc>
          <w:tcPr>
            <w:tcW w:w="2349" w:type="pct"/>
            <w:vAlign w:val="center"/>
          </w:tcPr>
          <w:p w14:paraId="0EB58A21" w14:textId="77777777" w:rsidR="0005073F" w:rsidRDefault="00000000">
            <w:pPr>
              <w:snapToGrid w:val="0"/>
              <w:jc w:val="center"/>
              <w:textAlignment w:val="baseline"/>
              <w:rPr>
                <w:rFonts w:eastAsia="仿宋"/>
                <w:bCs/>
                <w:spacing w:val="-2"/>
                <w:sz w:val="24"/>
              </w:rPr>
            </w:pPr>
            <w:r>
              <w:rPr>
                <w:rFonts w:eastAsia="仿宋" w:hint="eastAsia"/>
                <w:bCs/>
                <w:spacing w:val="-2"/>
                <w:sz w:val="24"/>
              </w:rPr>
              <w:t>闭幕式</w:t>
            </w:r>
          </w:p>
        </w:tc>
        <w:tc>
          <w:tcPr>
            <w:tcW w:w="860" w:type="pct"/>
            <w:vAlign w:val="center"/>
          </w:tcPr>
          <w:p w14:paraId="6F78E131" w14:textId="77777777" w:rsidR="0005073F" w:rsidRDefault="0005073F">
            <w:pPr>
              <w:snapToGrid w:val="0"/>
              <w:jc w:val="center"/>
              <w:textAlignment w:val="baseline"/>
              <w:rPr>
                <w:rFonts w:eastAsia="仿宋"/>
                <w:bCs/>
                <w:spacing w:val="-2"/>
                <w:sz w:val="24"/>
              </w:rPr>
            </w:pPr>
          </w:p>
        </w:tc>
      </w:tr>
    </w:tbl>
    <w:p w14:paraId="49CEC157" w14:textId="77777777" w:rsidR="0005073F" w:rsidRDefault="00000000">
      <w:pPr>
        <w:rPr>
          <w:rFonts w:ascii="仿宋_GB2312" w:eastAsia="仿宋_GB2312" w:hAnsi="仿宋_GB2312" w:cs="仿宋_GB2312" w:hint="eastAsia"/>
          <w:color w:val="000000"/>
          <w:sz w:val="28"/>
          <w:szCs w:val="28"/>
          <w:lang w:bidi="ar"/>
        </w:rPr>
      </w:pPr>
      <w:r>
        <w:rPr>
          <w:rFonts w:ascii="仿宋_GB2312" w:eastAsia="仿宋_GB2312" w:hAnsi="仿宋_GB2312" w:cs="仿宋_GB2312" w:hint="eastAsia"/>
          <w:color w:val="000000"/>
          <w:sz w:val="28"/>
          <w:szCs w:val="28"/>
          <w:lang w:bidi="ar"/>
        </w:rPr>
        <w:t>注：根据实际进行调整，以正式发布的赛事指南为准。</w:t>
      </w:r>
    </w:p>
    <w:p w14:paraId="0AF38CD6" w14:textId="77777777" w:rsidR="0005073F" w:rsidRDefault="00000000">
      <w:pPr>
        <w:keepNext/>
        <w:keepLines/>
        <w:snapToGrid w:val="0"/>
        <w:spacing w:before="240" w:line="360" w:lineRule="auto"/>
        <w:outlineLvl w:val="0"/>
        <w:rPr>
          <w:rFonts w:eastAsia="仿宋"/>
          <w:b/>
          <w:bCs/>
          <w:sz w:val="28"/>
          <w:szCs w:val="28"/>
        </w:rPr>
      </w:pPr>
      <w:r>
        <w:rPr>
          <w:rFonts w:eastAsia="仿宋" w:hint="eastAsia"/>
          <w:b/>
          <w:bCs/>
          <w:sz w:val="28"/>
          <w:szCs w:val="28"/>
        </w:rPr>
        <w:t>五、</w:t>
      </w:r>
      <w:r>
        <w:rPr>
          <w:rFonts w:eastAsia="仿宋"/>
          <w:b/>
          <w:bCs/>
          <w:sz w:val="28"/>
          <w:szCs w:val="28"/>
        </w:rPr>
        <w:t>竞赛规则</w:t>
      </w:r>
    </w:p>
    <w:p w14:paraId="4C1B8C8F" w14:textId="77777777" w:rsidR="0005073F" w:rsidRDefault="00000000">
      <w:pPr>
        <w:adjustRightInd w:val="0"/>
        <w:snapToGrid w:val="0"/>
        <w:spacing w:line="360" w:lineRule="auto"/>
        <w:ind w:firstLineChars="200" w:firstLine="562"/>
        <w:rPr>
          <w:rFonts w:eastAsia="仿宋_GB2312"/>
          <w:b/>
          <w:bCs/>
          <w:sz w:val="28"/>
          <w:szCs w:val="28"/>
        </w:rPr>
      </w:pPr>
      <w:r>
        <w:rPr>
          <w:rFonts w:eastAsia="仿宋_GB2312"/>
          <w:b/>
          <w:bCs/>
          <w:sz w:val="28"/>
          <w:szCs w:val="28"/>
        </w:rPr>
        <w:t>（一）熟悉场地</w:t>
      </w:r>
    </w:p>
    <w:p w14:paraId="61F85201" w14:textId="77777777" w:rsidR="0005073F" w:rsidRDefault="00000000">
      <w:pPr>
        <w:adjustRightInd w:val="0"/>
        <w:snapToGrid w:val="0"/>
        <w:spacing w:line="360" w:lineRule="auto"/>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参赛队伍大赛报到当日，将由承办单位组织参赛团队，在规定时</w:t>
      </w:r>
      <w:r>
        <w:rPr>
          <w:rFonts w:ascii="仿宋_GB2312" w:eastAsia="仿宋_GB2312" w:hAnsi="仿宋_GB2312" w:cs="仿宋_GB2312"/>
          <w:color w:val="000000"/>
          <w:sz w:val="28"/>
          <w:szCs w:val="28"/>
          <w:lang w:bidi="ar"/>
        </w:rPr>
        <w:lastRenderedPageBreak/>
        <w:t>间</w:t>
      </w:r>
      <w:r>
        <w:rPr>
          <w:rFonts w:ascii="仿宋_GB2312" w:eastAsia="仿宋_GB2312" w:hAnsi="仿宋_GB2312" w:cs="仿宋_GB2312" w:hint="eastAsia"/>
          <w:color w:val="000000"/>
          <w:sz w:val="28"/>
          <w:szCs w:val="28"/>
          <w:lang w:bidi="ar"/>
        </w:rPr>
        <w:t>和</w:t>
      </w:r>
      <w:r>
        <w:rPr>
          <w:rFonts w:ascii="仿宋_GB2312" w:eastAsia="仿宋_GB2312" w:hAnsi="仿宋_GB2312" w:cs="仿宋_GB2312"/>
          <w:color w:val="000000"/>
          <w:sz w:val="28"/>
          <w:szCs w:val="28"/>
          <w:lang w:bidi="ar"/>
        </w:rPr>
        <w:t>地点，有序熟悉竞赛场地</w:t>
      </w:r>
      <w:r>
        <w:rPr>
          <w:rFonts w:ascii="仿宋_GB2312" w:eastAsia="仿宋_GB2312" w:hAnsi="仿宋_GB2312" w:cs="仿宋_GB2312" w:hint="eastAsia"/>
          <w:color w:val="000000"/>
          <w:sz w:val="28"/>
          <w:szCs w:val="28"/>
          <w:lang w:bidi="ar"/>
        </w:rPr>
        <w:t>。</w:t>
      </w:r>
    </w:p>
    <w:p w14:paraId="6EB0E82B" w14:textId="77777777" w:rsidR="0005073F" w:rsidRDefault="00000000">
      <w:pPr>
        <w:adjustRightInd w:val="0"/>
        <w:snapToGrid w:val="0"/>
        <w:spacing w:line="360" w:lineRule="auto"/>
        <w:ind w:firstLineChars="200" w:firstLine="562"/>
        <w:rPr>
          <w:rFonts w:eastAsia="仿宋_GB2312"/>
          <w:b/>
          <w:bCs/>
          <w:sz w:val="28"/>
          <w:szCs w:val="28"/>
        </w:rPr>
      </w:pPr>
      <w:r>
        <w:rPr>
          <w:rFonts w:eastAsia="仿宋_GB2312"/>
          <w:b/>
          <w:bCs/>
          <w:sz w:val="28"/>
          <w:szCs w:val="28"/>
        </w:rPr>
        <w:t>（二）入场规则</w:t>
      </w:r>
    </w:p>
    <w:p w14:paraId="66BB04A2"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w:t>
      </w:r>
      <w:r>
        <w:rPr>
          <w:rFonts w:ascii="仿宋_GB2312" w:eastAsia="仿宋_GB2312" w:hAnsi="仿宋_GB2312" w:cs="仿宋_GB2312" w:hint="eastAsia"/>
          <w:color w:val="000000"/>
          <w:sz w:val="28"/>
          <w:szCs w:val="28"/>
          <w:lang w:bidi="ar"/>
        </w:rPr>
        <w:t>1</w:t>
      </w:r>
      <w:r>
        <w:rPr>
          <w:rFonts w:ascii="仿宋_GB2312" w:eastAsia="仿宋_GB2312" w:hAnsi="仿宋_GB2312" w:cs="仿宋_GB2312"/>
          <w:color w:val="000000"/>
          <w:sz w:val="28"/>
          <w:szCs w:val="28"/>
          <w:lang w:bidi="ar"/>
        </w:rPr>
        <w:t>）参赛选手需同时携带本人有效身份证件、学生证、选手证在指定的时间及位置检录入场，比赛开始前20分钟，选手开始入场，并按照抽签指定的赛位号</w:t>
      </w:r>
      <w:r>
        <w:rPr>
          <w:rFonts w:eastAsia="仿宋_GB2312"/>
          <w:sz w:val="28"/>
          <w:szCs w:val="28"/>
        </w:rPr>
        <w:t>参加比赛</w:t>
      </w:r>
      <w:r>
        <w:rPr>
          <w:rFonts w:eastAsia="仿宋_GB2312" w:hint="eastAsia"/>
          <w:sz w:val="28"/>
          <w:szCs w:val="28"/>
        </w:rPr>
        <w:t>，</w:t>
      </w:r>
      <w:r>
        <w:rPr>
          <w:rFonts w:ascii="仿宋_GB2312" w:eastAsia="仿宋_GB2312" w:hAnsi="仿宋_GB2312" w:cs="仿宋_GB2312"/>
          <w:color w:val="000000"/>
          <w:sz w:val="28"/>
          <w:szCs w:val="28"/>
          <w:lang w:bidi="ar"/>
        </w:rPr>
        <w:t>竞赛正式开始</w:t>
      </w:r>
      <w:r>
        <w:rPr>
          <w:rFonts w:ascii="仿宋_GB2312" w:eastAsia="仿宋_GB2312" w:hAnsi="仿宋_GB2312" w:cs="仿宋_GB2312" w:hint="eastAsia"/>
          <w:color w:val="000000"/>
          <w:sz w:val="28"/>
          <w:szCs w:val="28"/>
          <w:lang w:bidi="ar"/>
        </w:rPr>
        <w:t>15</w:t>
      </w:r>
      <w:r>
        <w:rPr>
          <w:rFonts w:ascii="仿宋_GB2312" w:eastAsia="仿宋_GB2312" w:hAnsi="仿宋_GB2312" w:cs="仿宋_GB2312"/>
          <w:color w:val="000000"/>
          <w:sz w:val="28"/>
          <w:szCs w:val="28"/>
          <w:lang w:bidi="ar"/>
        </w:rPr>
        <w:t>分钟后，选手不得再入场参加竞赛，竞赛时间段内参赛选手如有特殊情况需暂时离开赛场，应报告现场裁判同意。</w:t>
      </w:r>
    </w:p>
    <w:p w14:paraId="281A3A4C"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w:t>
      </w:r>
      <w:r>
        <w:rPr>
          <w:rFonts w:ascii="仿宋_GB2312" w:eastAsia="仿宋_GB2312" w:hAnsi="仿宋_GB2312" w:cs="仿宋_GB2312" w:hint="eastAsia"/>
          <w:color w:val="000000"/>
          <w:sz w:val="28"/>
          <w:szCs w:val="28"/>
          <w:lang w:bidi="ar"/>
        </w:rPr>
        <w:t>2</w:t>
      </w:r>
      <w:r>
        <w:rPr>
          <w:rFonts w:ascii="仿宋_GB2312" w:eastAsia="仿宋_GB2312" w:hAnsi="仿宋_GB2312" w:cs="仿宋_GB2312"/>
          <w:color w:val="000000"/>
          <w:sz w:val="28"/>
          <w:szCs w:val="28"/>
          <w:lang w:bidi="ar"/>
        </w:rPr>
        <w:t>）参赛队在竞赛专项工作区域的赛位，采用抽签方式确定。选手需要对号入座，比赛过程中不得擅自变更调整。</w:t>
      </w:r>
    </w:p>
    <w:p w14:paraId="7461ADA1"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w:t>
      </w:r>
      <w:r>
        <w:rPr>
          <w:rFonts w:ascii="仿宋_GB2312" w:eastAsia="仿宋_GB2312" w:hAnsi="仿宋_GB2312" w:cs="仿宋_GB2312" w:hint="eastAsia"/>
          <w:color w:val="000000"/>
          <w:sz w:val="28"/>
          <w:szCs w:val="28"/>
          <w:lang w:bidi="ar"/>
        </w:rPr>
        <w:t>3</w:t>
      </w:r>
      <w:r>
        <w:rPr>
          <w:rFonts w:ascii="仿宋_GB2312" w:eastAsia="仿宋_GB2312" w:hAnsi="仿宋_GB2312" w:cs="仿宋_GB2312"/>
          <w:color w:val="000000"/>
          <w:sz w:val="28"/>
          <w:szCs w:val="28"/>
          <w:lang w:bidi="ar"/>
        </w:rPr>
        <w:t>）大赛统一提供竞赛电脑、软件、工具等。参赛选手不得携带参考资料、通信设备、存储设备、工具、辅材等进入赛场。</w:t>
      </w:r>
    </w:p>
    <w:p w14:paraId="286775A8" w14:textId="77777777" w:rsidR="0005073F" w:rsidRDefault="00000000">
      <w:pPr>
        <w:adjustRightInd w:val="0"/>
        <w:snapToGrid w:val="0"/>
        <w:spacing w:line="360" w:lineRule="auto"/>
        <w:ind w:firstLineChars="200" w:firstLine="562"/>
        <w:rPr>
          <w:rFonts w:eastAsia="仿宋_GB2312"/>
          <w:b/>
          <w:bCs/>
          <w:sz w:val="28"/>
          <w:szCs w:val="28"/>
        </w:rPr>
      </w:pPr>
      <w:r>
        <w:rPr>
          <w:rFonts w:eastAsia="仿宋_GB2312"/>
          <w:b/>
          <w:bCs/>
          <w:sz w:val="28"/>
          <w:szCs w:val="28"/>
        </w:rPr>
        <w:t>（三）赛场规则</w:t>
      </w:r>
    </w:p>
    <w:p w14:paraId="54CCE025"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（1）参赛</w:t>
      </w:r>
      <w:proofErr w:type="gramStart"/>
      <w:r>
        <w:rPr>
          <w:rFonts w:ascii="仿宋_GB2312" w:eastAsia="仿宋_GB2312" w:hAnsi="仿宋_GB2312" w:cs="仿宋_GB2312" w:hint="eastAsia"/>
          <w:color w:val="000000"/>
          <w:sz w:val="28"/>
          <w:szCs w:val="28"/>
          <w:lang w:bidi="ar"/>
        </w:rPr>
        <w:t>选手</w:t>
      </w:r>
      <w:r>
        <w:rPr>
          <w:rFonts w:ascii="仿宋_GB2312" w:eastAsia="仿宋_GB2312" w:hAnsi="仿宋_GB2312" w:cs="仿宋_GB2312"/>
          <w:color w:val="000000"/>
          <w:sz w:val="28"/>
          <w:szCs w:val="28"/>
          <w:lang w:bidi="ar"/>
        </w:rPr>
        <w:t>凭</w:t>
      </w:r>
      <w:r>
        <w:rPr>
          <w:rFonts w:ascii="仿宋_GB2312" w:eastAsia="仿宋_GB2312" w:hAnsi="仿宋_GB2312" w:cs="仿宋_GB2312" w:hint="eastAsia"/>
          <w:color w:val="000000"/>
          <w:sz w:val="28"/>
          <w:szCs w:val="28"/>
          <w:lang w:bidi="ar"/>
        </w:rPr>
        <w:t>赛位号</w:t>
      </w:r>
      <w:proofErr w:type="gramEnd"/>
      <w:r>
        <w:rPr>
          <w:rFonts w:ascii="仿宋_GB2312" w:eastAsia="仿宋_GB2312" w:hAnsi="仿宋_GB2312" w:cs="仿宋_GB2312"/>
          <w:color w:val="000000"/>
          <w:sz w:val="28"/>
          <w:szCs w:val="28"/>
          <w:lang w:bidi="ar"/>
        </w:rPr>
        <w:t>进入竞赛场地</w:t>
      </w:r>
      <w:r>
        <w:rPr>
          <w:rFonts w:ascii="仿宋_GB2312" w:eastAsia="仿宋_GB2312" w:hAnsi="仿宋_GB2312" w:cs="仿宋_GB2312" w:hint="eastAsia"/>
          <w:color w:val="000000"/>
          <w:sz w:val="28"/>
          <w:szCs w:val="28"/>
          <w:lang w:bidi="ar"/>
        </w:rPr>
        <w:t>，</w:t>
      </w:r>
      <w:r>
        <w:rPr>
          <w:rFonts w:ascii="仿宋_GB2312" w:eastAsia="仿宋_GB2312" w:hAnsi="仿宋_GB2312" w:cs="仿宋_GB2312"/>
          <w:color w:val="000000"/>
          <w:sz w:val="28"/>
          <w:szCs w:val="28"/>
          <w:lang w:bidi="ar"/>
        </w:rPr>
        <w:t>确认现场条件，根据指令统一开始比赛。</w:t>
      </w:r>
    </w:p>
    <w:p w14:paraId="71371AB6"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（2）现场裁判在规定时间发放竞赛任务书，参赛</w:t>
      </w:r>
      <w:r>
        <w:rPr>
          <w:rFonts w:ascii="仿宋_GB2312" w:eastAsia="仿宋_GB2312" w:hAnsi="仿宋_GB2312" w:cs="仿宋_GB2312" w:hint="eastAsia"/>
          <w:color w:val="000000"/>
          <w:sz w:val="28"/>
          <w:szCs w:val="28"/>
          <w:lang w:bidi="ar"/>
        </w:rPr>
        <w:t>队伍</w:t>
      </w:r>
      <w:r>
        <w:rPr>
          <w:rFonts w:ascii="仿宋_GB2312" w:eastAsia="仿宋_GB2312" w:hAnsi="仿宋_GB2312" w:cs="仿宋_GB2312"/>
          <w:color w:val="000000"/>
          <w:sz w:val="28"/>
          <w:szCs w:val="28"/>
          <w:lang w:bidi="ar"/>
        </w:rPr>
        <w:t>根据任务书，完成指定竞赛任务。</w:t>
      </w:r>
    </w:p>
    <w:p w14:paraId="6C920F36" w14:textId="77777777" w:rsidR="0005073F" w:rsidRDefault="00000000">
      <w:pPr>
        <w:adjustRightInd w:val="0"/>
        <w:snapToGrid w:val="0"/>
        <w:spacing w:line="360" w:lineRule="auto"/>
        <w:ind w:firstLineChars="200" w:firstLine="560"/>
        <w:rPr>
          <w:rFonts w:eastAsia="仿宋_GB2312"/>
          <w:sz w:val="28"/>
          <w:szCs w:val="28"/>
        </w:rPr>
      </w:pPr>
      <w:r>
        <w:rPr>
          <w:rFonts w:eastAsia="仿宋_GB2312"/>
          <w:sz w:val="28"/>
          <w:szCs w:val="28"/>
        </w:rPr>
        <w:t>（</w:t>
      </w:r>
      <w:r>
        <w:rPr>
          <w:rFonts w:eastAsia="仿宋_GB2312" w:hint="eastAsia"/>
          <w:sz w:val="28"/>
          <w:szCs w:val="28"/>
        </w:rPr>
        <w:t>3</w:t>
      </w:r>
      <w:r>
        <w:rPr>
          <w:rFonts w:eastAsia="仿宋_GB2312"/>
          <w:sz w:val="28"/>
          <w:szCs w:val="28"/>
        </w:rPr>
        <w:t>）在竞赛过程中，如遇问题需举手向监考人员示意，否则按违规处理。</w:t>
      </w:r>
    </w:p>
    <w:p w14:paraId="6CAF1072" w14:textId="77777777" w:rsidR="0005073F" w:rsidRDefault="00000000">
      <w:pPr>
        <w:adjustRightInd w:val="0"/>
        <w:snapToGrid w:val="0"/>
        <w:spacing w:line="360" w:lineRule="auto"/>
        <w:ind w:firstLineChars="200" w:firstLine="560"/>
        <w:rPr>
          <w:rFonts w:eastAsia="仿宋_GB2312"/>
          <w:sz w:val="28"/>
          <w:szCs w:val="28"/>
        </w:rPr>
      </w:pPr>
      <w:r>
        <w:rPr>
          <w:rFonts w:eastAsia="仿宋_GB2312"/>
          <w:sz w:val="28"/>
          <w:szCs w:val="28"/>
        </w:rPr>
        <w:t>（</w:t>
      </w:r>
      <w:r>
        <w:rPr>
          <w:rFonts w:eastAsia="仿宋_GB2312" w:hint="eastAsia"/>
          <w:sz w:val="28"/>
          <w:szCs w:val="28"/>
        </w:rPr>
        <w:t>4</w:t>
      </w:r>
      <w:r>
        <w:rPr>
          <w:rFonts w:eastAsia="仿宋_GB2312"/>
          <w:sz w:val="28"/>
          <w:szCs w:val="28"/>
        </w:rPr>
        <w:t>）参赛</w:t>
      </w:r>
      <w:r>
        <w:rPr>
          <w:rFonts w:eastAsia="仿宋_GB2312" w:hint="eastAsia"/>
          <w:sz w:val="28"/>
          <w:szCs w:val="28"/>
        </w:rPr>
        <w:t>选手</w:t>
      </w:r>
      <w:r>
        <w:rPr>
          <w:rFonts w:eastAsia="仿宋_GB2312"/>
          <w:sz w:val="28"/>
          <w:szCs w:val="28"/>
        </w:rPr>
        <w:t>遇到计算机、应用软件故障时，应及时向当值裁判报告，对于非人为故障而耽搁的时间，由监考人员请示裁判长同意后，可顺延。如因参赛选手操作不慎造成设备损坏，须照价赔偿。</w:t>
      </w:r>
    </w:p>
    <w:p w14:paraId="55D1E64D" w14:textId="77777777" w:rsidR="0005073F" w:rsidRDefault="00000000">
      <w:pPr>
        <w:adjustRightInd w:val="0"/>
        <w:snapToGrid w:val="0"/>
        <w:spacing w:line="360" w:lineRule="auto"/>
        <w:ind w:firstLineChars="200" w:firstLine="560"/>
        <w:rPr>
          <w:rFonts w:ascii="仿宋_GB2312" w:eastAsia="仿宋_GB2312" w:hAnsi="仿宋_GB2312" w:cs="仿宋_GB2312" w:hint="eastAsia"/>
          <w:color w:val="000000"/>
          <w:sz w:val="28"/>
          <w:szCs w:val="28"/>
          <w:lang w:bidi="ar"/>
        </w:rPr>
      </w:pPr>
      <w:r>
        <w:rPr>
          <w:rFonts w:eastAsia="仿宋_GB2312"/>
          <w:sz w:val="28"/>
          <w:szCs w:val="28"/>
        </w:rPr>
        <w:t>（</w:t>
      </w:r>
      <w:r>
        <w:rPr>
          <w:rFonts w:eastAsia="仿宋_GB2312" w:hint="eastAsia"/>
          <w:sz w:val="28"/>
          <w:szCs w:val="28"/>
        </w:rPr>
        <w:t>5</w:t>
      </w:r>
      <w:r>
        <w:rPr>
          <w:rFonts w:eastAsia="仿宋_GB2312"/>
          <w:sz w:val="28"/>
          <w:szCs w:val="28"/>
        </w:rPr>
        <w:t>）</w:t>
      </w:r>
      <w:proofErr w:type="gramStart"/>
      <w:r>
        <w:rPr>
          <w:rFonts w:ascii="仿宋_GB2312" w:eastAsia="仿宋_GB2312" w:hAnsi="仿宋_GB2312" w:cs="仿宋_GB2312"/>
          <w:color w:val="000000"/>
          <w:sz w:val="28"/>
          <w:szCs w:val="28"/>
          <w:lang w:bidi="ar"/>
        </w:rPr>
        <w:t>参赛队须按照</w:t>
      </w:r>
      <w:proofErr w:type="gramEnd"/>
      <w:r>
        <w:rPr>
          <w:rFonts w:ascii="仿宋_GB2312" w:eastAsia="仿宋_GB2312" w:hAnsi="仿宋_GB2312" w:cs="仿宋_GB2312"/>
          <w:color w:val="000000"/>
          <w:sz w:val="28"/>
          <w:szCs w:val="28"/>
          <w:lang w:bidi="ar"/>
        </w:rPr>
        <w:t>任务书要求及程序提交竞赛结果及相关文档资料，禁止在竞赛结果上做任何与竞赛无关的标记，否则按</w:t>
      </w:r>
      <w:r>
        <w:rPr>
          <w:rFonts w:ascii="仿宋_GB2312" w:eastAsia="仿宋_GB2312" w:hAnsi="仿宋_GB2312" w:cs="仿宋_GB2312" w:hint="eastAsia"/>
          <w:color w:val="000000"/>
          <w:sz w:val="28"/>
          <w:szCs w:val="28"/>
          <w:lang w:bidi="ar"/>
        </w:rPr>
        <w:t>“</w:t>
      </w:r>
      <w:r>
        <w:rPr>
          <w:rFonts w:ascii="仿宋_GB2312" w:eastAsia="仿宋_GB2312" w:hAnsi="仿宋_GB2312" w:cs="仿宋_GB2312"/>
          <w:color w:val="000000"/>
          <w:sz w:val="28"/>
          <w:szCs w:val="28"/>
          <w:lang w:bidi="ar"/>
        </w:rPr>
        <w:t>0</w:t>
      </w:r>
      <w:r>
        <w:rPr>
          <w:rFonts w:ascii="仿宋_GB2312" w:eastAsia="仿宋_GB2312" w:hAnsi="仿宋_GB2312" w:cs="仿宋_GB2312" w:hint="eastAsia"/>
          <w:color w:val="000000"/>
          <w:sz w:val="28"/>
          <w:szCs w:val="28"/>
          <w:lang w:bidi="ar"/>
        </w:rPr>
        <w:t>”</w:t>
      </w:r>
      <w:r>
        <w:rPr>
          <w:rFonts w:ascii="仿宋_GB2312" w:eastAsia="仿宋_GB2312" w:hAnsi="仿宋_GB2312" w:cs="仿宋_GB2312"/>
          <w:color w:val="000000"/>
          <w:sz w:val="28"/>
          <w:szCs w:val="28"/>
          <w:lang w:bidi="ar"/>
        </w:rPr>
        <w:t>分计。听到竞赛结束信号后，参赛选手应立即停止操作，不得以任何理</w:t>
      </w:r>
      <w:r>
        <w:rPr>
          <w:rFonts w:ascii="仿宋_GB2312" w:eastAsia="仿宋_GB2312" w:hAnsi="仿宋_GB2312" w:cs="仿宋_GB2312"/>
          <w:color w:val="000000"/>
          <w:sz w:val="28"/>
          <w:szCs w:val="28"/>
          <w:lang w:bidi="ar"/>
        </w:rPr>
        <w:lastRenderedPageBreak/>
        <w:t>由拖延竞赛时间。对违反赛场规则，不服从现场裁判人员劝阻者，经赛项执委会裁决可取消其比赛资格。</w:t>
      </w:r>
    </w:p>
    <w:p w14:paraId="6A63FD4F" w14:textId="77777777" w:rsidR="0005073F" w:rsidRDefault="00000000">
      <w:pPr>
        <w:adjustRightInd w:val="0"/>
        <w:snapToGrid w:val="0"/>
        <w:spacing w:line="360" w:lineRule="auto"/>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w:t>
      </w:r>
      <w:r>
        <w:rPr>
          <w:rFonts w:ascii="仿宋_GB2312" w:eastAsia="仿宋_GB2312" w:hAnsi="仿宋_GB2312" w:cs="仿宋_GB2312" w:hint="eastAsia"/>
          <w:color w:val="000000"/>
          <w:sz w:val="28"/>
          <w:szCs w:val="28"/>
          <w:lang w:bidi="ar"/>
        </w:rPr>
        <w:t>6</w:t>
      </w:r>
      <w:r>
        <w:rPr>
          <w:rFonts w:ascii="仿宋_GB2312" w:eastAsia="仿宋_GB2312" w:hAnsi="仿宋_GB2312" w:cs="仿宋_GB2312"/>
          <w:color w:val="000000"/>
          <w:sz w:val="28"/>
          <w:szCs w:val="28"/>
          <w:lang w:bidi="ar"/>
        </w:rPr>
        <w:t>）竞赛结束，参赛队要确认已成功提交竞赛要求的各项文档材料，参赛选手签字确认，确认后不得再进行任何操作。在裁判宣布竞赛结束以后，参赛选手不得进行任何操作，如有违反则取消参赛队成绩。</w:t>
      </w:r>
    </w:p>
    <w:p w14:paraId="7FCE084C" w14:textId="77777777" w:rsidR="0005073F" w:rsidRDefault="00000000">
      <w:pPr>
        <w:adjustRightInd w:val="0"/>
        <w:snapToGrid w:val="0"/>
        <w:spacing w:line="360" w:lineRule="auto"/>
        <w:ind w:firstLineChars="200" w:firstLine="562"/>
        <w:rPr>
          <w:rFonts w:eastAsia="仿宋_GB2312"/>
          <w:b/>
          <w:bCs/>
          <w:sz w:val="28"/>
          <w:szCs w:val="28"/>
        </w:rPr>
      </w:pPr>
      <w:r>
        <w:rPr>
          <w:rFonts w:eastAsia="仿宋_GB2312"/>
          <w:b/>
          <w:bCs/>
          <w:sz w:val="28"/>
          <w:szCs w:val="28"/>
        </w:rPr>
        <w:t>（四）离场规则</w:t>
      </w:r>
    </w:p>
    <w:p w14:paraId="72AE4E1A"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color w:val="000000"/>
          <w:sz w:val="28"/>
          <w:szCs w:val="28"/>
          <w:lang w:bidi="ar"/>
        </w:rPr>
        <w:t>参赛队欲提前结束比赛，应向现场裁判举手示意，竞赛终止时间由裁判员记录，参赛队结束竞赛后不得再进行任何操作。参赛队提前完成竞赛任务对竞赛成绩评定不作任何影响。裁判长在比赛结束前15分钟对选手做出提示。裁判长宣布比赛结束后，选手应立即停止各项操作。</w:t>
      </w:r>
    </w:p>
    <w:p w14:paraId="38B3358F" w14:textId="77777777" w:rsidR="0005073F" w:rsidRDefault="00000000">
      <w:pPr>
        <w:keepNext/>
        <w:keepLines/>
        <w:snapToGrid w:val="0"/>
        <w:spacing w:before="240" w:line="360" w:lineRule="auto"/>
        <w:outlineLvl w:val="0"/>
        <w:rPr>
          <w:rFonts w:eastAsia="仿宋"/>
          <w:b/>
          <w:bCs/>
          <w:sz w:val="28"/>
          <w:szCs w:val="28"/>
        </w:rPr>
      </w:pPr>
      <w:r>
        <w:rPr>
          <w:rFonts w:eastAsia="仿宋"/>
          <w:b/>
          <w:bCs/>
          <w:sz w:val="28"/>
          <w:szCs w:val="28"/>
        </w:rPr>
        <w:t>六、技术环境</w:t>
      </w:r>
    </w:p>
    <w:p w14:paraId="0F420512" w14:textId="77777777" w:rsidR="0005073F" w:rsidRDefault="00000000">
      <w:pPr>
        <w:adjustRightInd w:val="0"/>
        <w:snapToGrid w:val="0"/>
        <w:spacing w:line="360" w:lineRule="auto"/>
        <w:ind w:firstLineChars="200" w:firstLine="562"/>
        <w:rPr>
          <w:rFonts w:eastAsia="仿宋_GB2312"/>
          <w:b/>
          <w:bCs/>
          <w:sz w:val="28"/>
          <w:szCs w:val="28"/>
        </w:rPr>
      </w:pPr>
      <w:r>
        <w:rPr>
          <w:rFonts w:eastAsia="仿宋_GB2312"/>
          <w:b/>
          <w:bCs/>
          <w:sz w:val="28"/>
          <w:szCs w:val="28"/>
        </w:rPr>
        <w:t>（</w:t>
      </w:r>
      <w:r>
        <w:rPr>
          <w:rFonts w:eastAsia="仿宋_GB2312" w:hint="eastAsia"/>
          <w:b/>
          <w:bCs/>
          <w:sz w:val="28"/>
          <w:szCs w:val="28"/>
        </w:rPr>
        <w:t>一</w:t>
      </w:r>
      <w:r>
        <w:rPr>
          <w:rFonts w:eastAsia="仿宋_GB2312"/>
          <w:b/>
          <w:bCs/>
          <w:sz w:val="28"/>
          <w:szCs w:val="28"/>
        </w:rPr>
        <w:t>）竞赛材料</w:t>
      </w:r>
    </w:p>
    <w:p w14:paraId="4FEF109B" w14:textId="77777777" w:rsidR="0005073F" w:rsidRDefault="00000000">
      <w:pPr>
        <w:autoSpaceDE w:val="0"/>
        <w:autoSpaceDN w:val="0"/>
        <w:snapToGrid w:val="0"/>
        <w:spacing w:line="360" w:lineRule="auto"/>
        <w:ind w:firstLineChars="200" w:firstLine="560"/>
        <w:rPr>
          <w:rFonts w:eastAsia="仿宋_GB2312"/>
          <w:sz w:val="28"/>
          <w:szCs w:val="28"/>
        </w:rPr>
      </w:pPr>
      <w:r>
        <w:rPr>
          <w:rFonts w:eastAsia="仿宋_GB2312"/>
          <w:sz w:val="28"/>
          <w:szCs w:val="28"/>
        </w:rPr>
        <w:t>竞赛赛场提供竞赛所需的操作台、椅子、计算机及相关软件等设施，</w:t>
      </w:r>
      <w:r>
        <w:rPr>
          <w:rFonts w:eastAsia="仿宋_GB2312" w:hint="eastAsia"/>
          <w:sz w:val="28"/>
          <w:szCs w:val="28"/>
        </w:rPr>
        <w:t>参赛</w:t>
      </w:r>
      <w:r>
        <w:rPr>
          <w:rFonts w:eastAsia="仿宋_GB2312"/>
          <w:sz w:val="28"/>
          <w:szCs w:val="28"/>
        </w:rPr>
        <w:t>选手不得携带违禁设备及材料进入竞赛区域。</w:t>
      </w:r>
    </w:p>
    <w:p w14:paraId="4F36E1F4" w14:textId="77777777" w:rsidR="0005073F" w:rsidRDefault="00000000">
      <w:pPr>
        <w:autoSpaceDE w:val="0"/>
        <w:autoSpaceDN w:val="0"/>
        <w:snapToGrid w:val="0"/>
        <w:spacing w:line="360" w:lineRule="auto"/>
        <w:ind w:firstLineChars="200" w:firstLine="560"/>
        <w:rPr>
          <w:rFonts w:eastAsia="仿宋_GB2312"/>
          <w:sz w:val="28"/>
          <w:szCs w:val="28"/>
        </w:rPr>
      </w:pPr>
      <w:r>
        <w:rPr>
          <w:rFonts w:eastAsia="仿宋_GB2312"/>
          <w:sz w:val="28"/>
          <w:szCs w:val="28"/>
        </w:rPr>
        <w:t>竞赛设备及软硬件技术参数为：</w:t>
      </w:r>
    </w:p>
    <w:tbl>
      <w:tblPr>
        <w:tblStyle w:val="a4"/>
        <w:tblW w:w="0" w:type="auto"/>
        <w:tblLook w:val="04A0" w:firstRow="1" w:lastRow="0" w:firstColumn="1" w:lastColumn="0" w:noHBand="0" w:noVBand="1"/>
      </w:tblPr>
      <w:tblGrid>
        <w:gridCol w:w="1555"/>
        <w:gridCol w:w="1997"/>
        <w:gridCol w:w="1426"/>
        <w:gridCol w:w="1659"/>
        <w:gridCol w:w="1659"/>
      </w:tblGrid>
      <w:tr w:rsidR="0005073F" w14:paraId="07812CFA" w14:textId="77777777" w:rsidTr="00513BE9">
        <w:trPr>
          <w:trHeight w:val="454"/>
          <w:tblHeader/>
        </w:trPr>
        <w:tc>
          <w:tcPr>
            <w:tcW w:w="1555" w:type="dxa"/>
            <w:vAlign w:val="center"/>
          </w:tcPr>
          <w:p w14:paraId="0268AA20"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序号</w:t>
            </w:r>
          </w:p>
        </w:tc>
        <w:tc>
          <w:tcPr>
            <w:tcW w:w="1997" w:type="dxa"/>
            <w:vAlign w:val="center"/>
          </w:tcPr>
          <w:p w14:paraId="6148B65A" w14:textId="77777777" w:rsidR="0005073F" w:rsidRDefault="00000000">
            <w:pPr>
              <w:autoSpaceDE w:val="0"/>
              <w:autoSpaceDN w:val="0"/>
              <w:adjustRightInd w:val="0"/>
              <w:snapToGrid w:val="0"/>
              <w:jc w:val="center"/>
              <w:rPr>
                <w:rFonts w:eastAsia="仿宋_GB2312"/>
                <w:kern w:val="0"/>
                <w:sz w:val="28"/>
                <w:szCs w:val="28"/>
              </w:rPr>
            </w:pPr>
            <w:r>
              <w:rPr>
                <w:rFonts w:eastAsia="仿宋_GB2312"/>
                <w:kern w:val="0"/>
                <w:sz w:val="28"/>
                <w:szCs w:val="28"/>
              </w:rPr>
              <w:t>主体设备名称</w:t>
            </w:r>
          </w:p>
        </w:tc>
        <w:tc>
          <w:tcPr>
            <w:tcW w:w="1426" w:type="dxa"/>
            <w:vAlign w:val="center"/>
          </w:tcPr>
          <w:p w14:paraId="493515ED"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型号</w:t>
            </w:r>
          </w:p>
        </w:tc>
        <w:tc>
          <w:tcPr>
            <w:tcW w:w="1659" w:type="dxa"/>
            <w:vAlign w:val="center"/>
          </w:tcPr>
          <w:p w14:paraId="613BD11F"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单位</w:t>
            </w:r>
          </w:p>
        </w:tc>
        <w:tc>
          <w:tcPr>
            <w:tcW w:w="1659" w:type="dxa"/>
            <w:vAlign w:val="center"/>
          </w:tcPr>
          <w:p w14:paraId="39E1783E"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数量</w:t>
            </w:r>
          </w:p>
        </w:tc>
      </w:tr>
      <w:tr w:rsidR="0005073F" w14:paraId="5731E6E2" w14:textId="77777777" w:rsidTr="00513BE9">
        <w:trPr>
          <w:trHeight w:val="454"/>
        </w:trPr>
        <w:tc>
          <w:tcPr>
            <w:tcW w:w="1555" w:type="dxa"/>
            <w:vAlign w:val="center"/>
          </w:tcPr>
          <w:p w14:paraId="15132446"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1</w:t>
            </w:r>
          </w:p>
        </w:tc>
        <w:tc>
          <w:tcPr>
            <w:tcW w:w="1997" w:type="dxa"/>
            <w:vAlign w:val="center"/>
          </w:tcPr>
          <w:p w14:paraId="0C4522FB"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电脑主机</w:t>
            </w:r>
          </w:p>
        </w:tc>
        <w:tc>
          <w:tcPr>
            <w:tcW w:w="1426" w:type="dxa"/>
            <w:vAlign w:val="center"/>
          </w:tcPr>
          <w:p w14:paraId="0AC3DABE"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台式</w:t>
            </w:r>
          </w:p>
        </w:tc>
        <w:tc>
          <w:tcPr>
            <w:tcW w:w="1659" w:type="dxa"/>
            <w:vAlign w:val="center"/>
          </w:tcPr>
          <w:p w14:paraId="6832BA99"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台</w:t>
            </w:r>
          </w:p>
        </w:tc>
        <w:tc>
          <w:tcPr>
            <w:tcW w:w="1659" w:type="dxa"/>
            <w:vAlign w:val="center"/>
          </w:tcPr>
          <w:p w14:paraId="6495C209"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1/</w:t>
            </w:r>
            <w:r>
              <w:rPr>
                <w:rFonts w:eastAsia="仿宋_GB2312"/>
                <w:kern w:val="0"/>
                <w:sz w:val="28"/>
                <w:szCs w:val="28"/>
              </w:rPr>
              <w:t>选手</w:t>
            </w:r>
          </w:p>
        </w:tc>
      </w:tr>
      <w:tr w:rsidR="0005073F" w14:paraId="73744B3C" w14:textId="77777777" w:rsidTr="00513BE9">
        <w:trPr>
          <w:trHeight w:val="454"/>
        </w:trPr>
        <w:tc>
          <w:tcPr>
            <w:tcW w:w="1555" w:type="dxa"/>
            <w:vAlign w:val="center"/>
          </w:tcPr>
          <w:p w14:paraId="72598B3A"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2</w:t>
            </w:r>
          </w:p>
        </w:tc>
        <w:tc>
          <w:tcPr>
            <w:tcW w:w="1997" w:type="dxa"/>
            <w:vAlign w:val="center"/>
          </w:tcPr>
          <w:p w14:paraId="6D9371FF"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显示器</w:t>
            </w:r>
          </w:p>
        </w:tc>
        <w:tc>
          <w:tcPr>
            <w:tcW w:w="1426" w:type="dxa"/>
            <w:vAlign w:val="center"/>
          </w:tcPr>
          <w:p w14:paraId="6CF45EB9"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24</w:t>
            </w:r>
            <w:r>
              <w:rPr>
                <w:rFonts w:eastAsia="仿宋_GB2312" w:hint="eastAsia"/>
                <w:kern w:val="0"/>
                <w:sz w:val="28"/>
                <w:szCs w:val="28"/>
              </w:rPr>
              <w:t>英寸</w:t>
            </w:r>
          </w:p>
        </w:tc>
        <w:tc>
          <w:tcPr>
            <w:tcW w:w="1659" w:type="dxa"/>
            <w:vAlign w:val="center"/>
          </w:tcPr>
          <w:p w14:paraId="667FC769"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台</w:t>
            </w:r>
          </w:p>
        </w:tc>
        <w:tc>
          <w:tcPr>
            <w:tcW w:w="1659" w:type="dxa"/>
            <w:vAlign w:val="center"/>
          </w:tcPr>
          <w:p w14:paraId="2DF33593"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2</w:t>
            </w:r>
            <w:r>
              <w:rPr>
                <w:rFonts w:eastAsia="仿宋_GB2312"/>
                <w:kern w:val="0"/>
                <w:sz w:val="28"/>
                <w:szCs w:val="28"/>
              </w:rPr>
              <w:t>/</w:t>
            </w:r>
            <w:r>
              <w:rPr>
                <w:rFonts w:eastAsia="仿宋_GB2312"/>
                <w:kern w:val="0"/>
                <w:sz w:val="28"/>
                <w:szCs w:val="28"/>
              </w:rPr>
              <w:t>选手</w:t>
            </w:r>
          </w:p>
        </w:tc>
      </w:tr>
      <w:tr w:rsidR="0005073F" w14:paraId="009BA129" w14:textId="77777777" w:rsidTr="00513BE9">
        <w:trPr>
          <w:trHeight w:val="454"/>
        </w:trPr>
        <w:tc>
          <w:tcPr>
            <w:tcW w:w="1555" w:type="dxa"/>
            <w:vAlign w:val="center"/>
          </w:tcPr>
          <w:p w14:paraId="1FE2155E"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3</w:t>
            </w:r>
          </w:p>
        </w:tc>
        <w:tc>
          <w:tcPr>
            <w:tcW w:w="1997" w:type="dxa"/>
            <w:vAlign w:val="center"/>
          </w:tcPr>
          <w:p w14:paraId="0FD02192"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键盘</w:t>
            </w:r>
          </w:p>
        </w:tc>
        <w:tc>
          <w:tcPr>
            <w:tcW w:w="1426" w:type="dxa"/>
            <w:vAlign w:val="center"/>
          </w:tcPr>
          <w:p w14:paraId="044386ED" w14:textId="212E63A7" w:rsidR="0005073F" w:rsidRDefault="004E7279">
            <w:pPr>
              <w:autoSpaceDE w:val="0"/>
              <w:autoSpaceDN w:val="0"/>
              <w:snapToGrid w:val="0"/>
              <w:jc w:val="center"/>
              <w:rPr>
                <w:rFonts w:eastAsia="仿宋_GB2312"/>
                <w:kern w:val="0"/>
                <w:sz w:val="28"/>
                <w:szCs w:val="28"/>
              </w:rPr>
            </w:pPr>
            <w:r>
              <w:rPr>
                <w:rFonts w:eastAsia="仿宋_GB2312" w:hint="eastAsia"/>
                <w:kern w:val="0"/>
                <w:sz w:val="28"/>
                <w:szCs w:val="28"/>
              </w:rPr>
              <w:t>标准</w:t>
            </w:r>
          </w:p>
        </w:tc>
        <w:tc>
          <w:tcPr>
            <w:tcW w:w="1659" w:type="dxa"/>
            <w:vAlign w:val="center"/>
          </w:tcPr>
          <w:p w14:paraId="0A366B74" w14:textId="77777777" w:rsidR="0005073F" w:rsidRDefault="00000000">
            <w:pPr>
              <w:autoSpaceDE w:val="0"/>
              <w:autoSpaceDN w:val="0"/>
              <w:snapToGrid w:val="0"/>
              <w:jc w:val="center"/>
              <w:rPr>
                <w:rFonts w:eastAsia="仿宋_GB2312"/>
                <w:kern w:val="0"/>
                <w:sz w:val="28"/>
                <w:szCs w:val="28"/>
              </w:rPr>
            </w:pPr>
            <w:proofErr w:type="gramStart"/>
            <w:r>
              <w:rPr>
                <w:rFonts w:eastAsia="仿宋_GB2312"/>
                <w:kern w:val="0"/>
                <w:sz w:val="28"/>
                <w:szCs w:val="28"/>
              </w:rPr>
              <w:t>个</w:t>
            </w:r>
            <w:proofErr w:type="gramEnd"/>
          </w:p>
        </w:tc>
        <w:tc>
          <w:tcPr>
            <w:tcW w:w="1659" w:type="dxa"/>
            <w:vAlign w:val="center"/>
          </w:tcPr>
          <w:p w14:paraId="7CBC5235"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1/</w:t>
            </w:r>
            <w:r>
              <w:rPr>
                <w:rFonts w:eastAsia="仿宋_GB2312"/>
                <w:kern w:val="0"/>
                <w:sz w:val="28"/>
                <w:szCs w:val="28"/>
              </w:rPr>
              <w:t>选手</w:t>
            </w:r>
          </w:p>
        </w:tc>
      </w:tr>
      <w:tr w:rsidR="0005073F" w14:paraId="16F8407E" w14:textId="77777777" w:rsidTr="00513BE9">
        <w:trPr>
          <w:trHeight w:val="454"/>
        </w:trPr>
        <w:tc>
          <w:tcPr>
            <w:tcW w:w="1555" w:type="dxa"/>
            <w:vAlign w:val="center"/>
          </w:tcPr>
          <w:p w14:paraId="3B3532E3"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4</w:t>
            </w:r>
          </w:p>
        </w:tc>
        <w:tc>
          <w:tcPr>
            <w:tcW w:w="1997" w:type="dxa"/>
            <w:vAlign w:val="center"/>
          </w:tcPr>
          <w:p w14:paraId="15BF4EED"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鼠标</w:t>
            </w:r>
          </w:p>
        </w:tc>
        <w:tc>
          <w:tcPr>
            <w:tcW w:w="1426" w:type="dxa"/>
            <w:vAlign w:val="center"/>
          </w:tcPr>
          <w:p w14:paraId="7DB53276"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有线光电</w:t>
            </w:r>
          </w:p>
        </w:tc>
        <w:tc>
          <w:tcPr>
            <w:tcW w:w="1659" w:type="dxa"/>
            <w:vAlign w:val="center"/>
          </w:tcPr>
          <w:p w14:paraId="35D9D4D2" w14:textId="77777777" w:rsidR="0005073F" w:rsidRDefault="00000000">
            <w:pPr>
              <w:autoSpaceDE w:val="0"/>
              <w:autoSpaceDN w:val="0"/>
              <w:snapToGrid w:val="0"/>
              <w:jc w:val="center"/>
              <w:rPr>
                <w:rFonts w:eastAsia="仿宋_GB2312"/>
                <w:kern w:val="0"/>
                <w:sz w:val="28"/>
                <w:szCs w:val="28"/>
              </w:rPr>
            </w:pPr>
            <w:proofErr w:type="gramStart"/>
            <w:r>
              <w:rPr>
                <w:rFonts w:eastAsia="仿宋_GB2312"/>
                <w:kern w:val="0"/>
                <w:sz w:val="28"/>
                <w:szCs w:val="28"/>
              </w:rPr>
              <w:t>个</w:t>
            </w:r>
            <w:proofErr w:type="gramEnd"/>
          </w:p>
        </w:tc>
        <w:tc>
          <w:tcPr>
            <w:tcW w:w="1659" w:type="dxa"/>
            <w:vAlign w:val="center"/>
          </w:tcPr>
          <w:p w14:paraId="3650E3B4"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1/</w:t>
            </w:r>
            <w:r>
              <w:rPr>
                <w:rFonts w:eastAsia="仿宋_GB2312"/>
                <w:kern w:val="0"/>
                <w:sz w:val="28"/>
                <w:szCs w:val="28"/>
              </w:rPr>
              <w:t>选手</w:t>
            </w:r>
          </w:p>
        </w:tc>
      </w:tr>
    </w:tbl>
    <w:p w14:paraId="5F77402F" w14:textId="77777777" w:rsidR="0005073F" w:rsidRDefault="00000000">
      <w:pPr>
        <w:autoSpaceDE w:val="0"/>
        <w:autoSpaceDN w:val="0"/>
        <w:adjustRightInd w:val="0"/>
        <w:snapToGrid w:val="0"/>
        <w:spacing w:before="240" w:line="360" w:lineRule="auto"/>
        <w:ind w:firstLineChars="200" w:firstLine="560"/>
        <w:rPr>
          <w:rFonts w:eastAsia="仿宋_GB2312"/>
          <w:sz w:val="28"/>
          <w:szCs w:val="28"/>
        </w:rPr>
      </w:pPr>
      <w:r>
        <w:rPr>
          <w:rFonts w:eastAsia="仿宋_GB2312"/>
          <w:sz w:val="28"/>
          <w:szCs w:val="28"/>
        </w:rPr>
        <w:t>计算机配置为：处理器</w:t>
      </w:r>
      <w:r>
        <w:rPr>
          <w:rFonts w:eastAsia="仿宋_GB2312" w:hint="eastAsia"/>
          <w:sz w:val="28"/>
          <w:szCs w:val="28"/>
        </w:rPr>
        <w:t>英特尔</w:t>
      </w:r>
      <w:r>
        <w:rPr>
          <w:rFonts w:eastAsia="仿宋_GB2312" w:hint="eastAsia"/>
          <w:sz w:val="28"/>
          <w:szCs w:val="28"/>
        </w:rPr>
        <w:t xml:space="preserve"> Core</w:t>
      </w:r>
      <w:r>
        <w:rPr>
          <w:rFonts w:eastAsia="仿宋_GB2312"/>
          <w:sz w:val="28"/>
          <w:szCs w:val="28"/>
        </w:rPr>
        <w:t xml:space="preserve"> i7-</w:t>
      </w:r>
      <w:r>
        <w:rPr>
          <w:rFonts w:eastAsia="仿宋_GB2312" w:hint="eastAsia"/>
          <w:sz w:val="28"/>
          <w:szCs w:val="28"/>
        </w:rPr>
        <w:t>12</w:t>
      </w:r>
      <w:r>
        <w:rPr>
          <w:rFonts w:eastAsia="仿宋_GB2312"/>
          <w:sz w:val="28"/>
          <w:szCs w:val="28"/>
        </w:rPr>
        <w:t>700</w:t>
      </w:r>
      <w:r>
        <w:rPr>
          <w:rFonts w:eastAsia="仿宋_GB2312" w:hint="eastAsia"/>
          <w:sz w:val="28"/>
          <w:szCs w:val="28"/>
        </w:rPr>
        <w:t>及以上</w:t>
      </w:r>
      <w:r>
        <w:rPr>
          <w:rFonts w:eastAsia="仿宋_GB2312"/>
          <w:sz w:val="28"/>
          <w:szCs w:val="28"/>
        </w:rPr>
        <w:t>，运行内存</w:t>
      </w:r>
      <w:r>
        <w:rPr>
          <w:rFonts w:eastAsia="仿宋_GB2312" w:hint="eastAsia"/>
          <w:sz w:val="28"/>
          <w:szCs w:val="28"/>
        </w:rPr>
        <w:t>32</w:t>
      </w:r>
      <w:r>
        <w:rPr>
          <w:rFonts w:eastAsia="仿宋_GB2312"/>
          <w:sz w:val="28"/>
          <w:szCs w:val="28"/>
        </w:rPr>
        <w:t>.0 GB</w:t>
      </w:r>
      <w:r>
        <w:rPr>
          <w:rFonts w:eastAsia="仿宋_GB2312"/>
          <w:sz w:val="28"/>
          <w:szCs w:val="28"/>
        </w:rPr>
        <w:t>，</w:t>
      </w:r>
      <w:r>
        <w:rPr>
          <w:rFonts w:eastAsia="仿宋_GB2312"/>
          <w:sz w:val="28"/>
          <w:szCs w:val="28"/>
        </w:rPr>
        <w:t>1</w:t>
      </w:r>
      <w:r>
        <w:rPr>
          <w:rFonts w:eastAsia="仿宋_GB2312" w:hint="eastAsia"/>
          <w:sz w:val="28"/>
          <w:szCs w:val="28"/>
        </w:rPr>
        <w:t>T</w:t>
      </w:r>
      <w:r>
        <w:rPr>
          <w:rFonts w:eastAsia="仿宋_GB2312" w:hint="eastAsia"/>
          <w:sz w:val="28"/>
          <w:szCs w:val="28"/>
        </w:rPr>
        <w:t>固态硬盘</w:t>
      </w:r>
      <w:r>
        <w:rPr>
          <w:rFonts w:eastAsia="仿宋_GB2312"/>
          <w:sz w:val="28"/>
          <w:szCs w:val="28"/>
        </w:rPr>
        <w:t>，独立显卡</w:t>
      </w:r>
      <w:r>
        <w:rPr>
          <w:rFonts w:eastAsia="仿宋_GB2312"/>
          <w:sz w:val="28"/>
          <w:szCs w:val="28"/>
        </w:rPr>
        <w:t xml:space="preserve"> NVIDIA GeForce </w:t>
      </w:r>
      <w:r>
        <w:rPr>
          <w:rFonts w:eastAsia="仿宋_GB2312" w:hint="eastAsia"/>
          <w:sz w:val="28"/>
          <w:szCs w:val="28"/>
        </w:rPr>
        <w:t>R</w:t>
      </w:r>
      <w:r>
        <w:rPr>
          <w:rFonts w:eastAsia="仿宋_GB2312"/>
          <w:sz w:val="28"/>
          <w:szCs w:val="28"/>
        </w:rPr>
        <w:t xml:space="preserve">TX </w:t>
      </w:r>
      <w:r>
        <w:rPr>
          <w:rFonts w:eastAsia="仿宋_GB2312" w:hint="eastAsia"/>
          <w:sz w:val="28"/>
          <w:szCs w:val="28"/>
        </w:rPr>
        <w:t>30</w:t>
      </w:r>
      <w:r>
        <w:rPr>
          <w:rFonts w:eastAsia="仿宋_GB2312"/>
          <w:sz w:val="28"/>
          <w:szCs w:val="28"/>
        </w:rPr>
        <w:t>60</w:t>
      </w:r>
      <w:r>
        <w:rPr>
          <w:rFonts w:eastAsia="仿宋_GB2312"/>
          <w:sz w:val="28"/>
          <w:szCs w:val="28"/>
        </w:rPr>
        <w:t>，显存</w:t>
      </w:r>
      <w:r>
        <w:rPr>
          <w:rFonts w:eastAsia="仿宋_GB2312" w:hint="eastAsia"/>
          <w:sz w:val="28"/>
          <w:szCs w:val="28"/>
        </w:rPr>
        <w:t>12</w:t>
      </w:r>
      <w:r>
        <w:rPr>
          <w:rFonts w:eastAsia="仿宋_GB2312"/>
          <w:sz w:val="28"/>
          <w:szCs w:val="28"/>
        </w:rPr>
        <w:t>G</w:t>
      </w:r>
      <w:r>
        <w:rPr>
          <w:rFonts w:eastAsia="仿宋_GB2312"/>
          <w:sz w:val="28"/>
          <w:szCs w:val="28"/>
        </w:rPr>
        <w:t>。</w:t>
      </w:r>
    </w:p>
    <w:p w14:paraId="5DD1C592" w14:textId="77777777" w:rsidR="0005073F" w:rsidRDefault="00000000">
      <w:pPr>
        <w:autoSpaceDE w:val="0"/>
        <w:autoSpaceDN w:val="0"/>
        <w:adjustRightInd w:val="0"/>
        <w:snapToGrid w:val="0"/>
        <w:spacing w:before="240" w:line="360" w:lineRule="auto"/>
        <w:ind w:firstLineChars="200" w:firstLine="560"/>
        <w:rPr>
          <w:rFonts w:eastAsia="仿宋_GB2312"/>
          <w:sz w:val="28"/>
          <w:szCs w:val="28"/>
        </w:rPr>
      </w:pPr>
      <w:r>
        <w:rPr>
          <w:rFonts w:eastAsia="仿宋_GB2312"/>
          <w:sz w:val="28"/>
          <w:szCs w:val="28"/>
        </w:rPr>
        <w:lastRenderedPageBreak/>
        <w:t>软件类别：</w:t>
      </w:r>
      <w:r>
        <w:rPr>
          <w:rFonts w:eastAsia="仿宋_GB2312" w:hint="eastAsia"/>
          <w:sz w:val="28"/>
          <w:szCs w:val="28"/>
        </w:rPr>
        <w:t xml:space="preserve">Autodesk </w:t>
      </w:r>
      <w:r>
        <w:rPr>
          <w:rFonts w:eastAsia="仿宋_GB2312"/>
          <w:sz w:val="28"/>
          <w:szCs w:val="28"/>
        </w:rPr>
        <w:t>Revit 20</w:t>
      </w:r>
      <w:r>
        <w:rPr>
          <w:rFonts w:eastAsia="仿宋_GB2312" w:hint="eastAsia"/>
          <w:sz w:val="28"/>
          <w:szCs w:val="28"/>
        </w:rPr>
        <w:t>20</w:t>
      </w:r>
      <w:r>
        <w:rPr>
          <w:rFonts w:eastAsia="仿宋_GB2312" w:hint="eastAsia"/>
          <w:sz w:val="28"/>
          <w:szCs w:val="28"/>
        </w:rPr>
        <w:t>软件</w:t>
      </w:r>
      <w:r>
        <w:rPr>
          <w:rFonts w:eastAsia="仿宋_GB2312"/>
          <w:sz w:val="28"/>
          <w:szCs w:val="28"/>
        </w:rPr>
        <w:t>、</w:t>
      </w:r>
      <w:r>
        <w:rPr>
          <w:rFonts w:eastAsia="仿宋_GB2312" w:hint="eastAsia"/>
          <w:sz w:val="28"/>
          <w:szCs w:val="28"/>
        </w:rPr>
        <w:t>品茗</w:t>
      </w:r>
      <w:proofErr w:type="spellStart"/>
      <w:r>
        <w:rPr>
          <w:rFonts w:eastAsia="仿宋_GB2312" w:hint="eastAsia"/>
          <w:sz w:val="28"/>
          <w:szCs w:val="28"/>
        </w:rPr>
        <w:t>HiBIM</w:t>
      </w:r>
      <w:proofErr w:type="spellEnd"/>
      <w:r>
        <w:rPr>
          <w:rFonts w:eastAsia="仿宋_GB2312" w:hint="eastAsia"/>
          <w:sz w:val="28"/>
          <w:szCs w:val="28"/>
        </w:rPr>
        <w:t>软件</w:t>
      </w:r>
      <w:r>
        <w:rPr>
          <w:rFonts w:eastAsia="仿宋_GB2312" w:hint="eastAsia"/>
          <w:sz w:val="28"/>
          <w:szCs w:val="28"/>
        </w:rPr>
        <w:t>V4.0.3</w:t>
      </w:r>
      <w:r>
        <w:rPr>
          <w:rFonts w:eastAsia="仿宋_GB2312" w:hint="eastAsia"/>
          <w:sz w:val="28"/>
          <w:szCs w:val="28"/>
        </w:rPr>
        <w:t>、广联</w:t>
      </w:r>
      <w:proofErr w:type="gramStart"/>
      <w:r>
        <w:rPr>
          <w:rFonts w:eastAsia="仿宋_GB2312" w:hint="eastAsia"/>
          <w:sz w:val="28"/>
          <w:szCs w:val="28"/>
        </w:rPr>
        <w:t>达数维设计</w:t>
      </w:r>
      <w:proofErr w:type="gramEnd"/>
      <w:r>
        <w:rPr>
          <w:rFonts w:eastAsia="仿宋_GB2312" w:hint="eastAsia"/>
          <w:sz w:val="28"/>
          <w:szCs w:val="28"/>
        </w:rPr>
        <w:t>软件</w:t>
      </w:r>
      <w:r>
        <w:rPr>
          <w:rFonts w:eastAsia="仿宋_GB2312" w:hint="eastAsia"/>
          <w:sz w:val="28"/>
          <w:szCs w:val="28"/>
        </w:rPr>
        <w:t>2022</w:t>
      </w:r>
      <w:r>
        <w:rPr>
          <w:rFonts w:eastAsia="仿宋_GB2312" w:hint="eastAsia"/>
          <w:sz w:val="28"/>
          <w:szCs w:val="28"/>
        </w:rPr>
        <w:t>（构件、结构、建筑、机电、</w:t>
      </w:r>
      <w:proofErr w:type="spellStart"/>
      <w:r>
        <w:rPr>
          <w:rFonts w:eastAsia="仿宋_GB2312" w:hint="eastAsia"/>
          <w:sz w:val="28"/>
          <w:szCs w:val="28"/>
        </w:rPr>
        <w:t>FalconV</w:t>
      </w:r>
      <w:proofErr w:type="spellEnd"/>
      <w:r>
        <w:rPr>
          <w:rFonts w:eastAsia="仿宋_GB2312" w:hint="eastAsia"/>
          <w:sz w:val="28"/>
          <w:szCs w:val="28"/>
        </w:rPr>
        <w:t>渲染器）、</w:t>
      </w:r>
      <w:proofErr w:type="spellStart"/>
      <w:r>
        <w:rPr>
          <w:rFonts w:eastAsia="仿宋_GB2312" w:hint="eastAsia"/>
          <w:sz w:val="28"/>
          <w:szCs w:val="28"/>
        </w:rPr>
        <w:t>Adobe</w:t>
      </w:r>
      <w:r>
        <w:rPr>
          <w:rFonts w:eastAsia="仿宋_GB2312"/>
          <w:sz w:val="28"/>
          <w:szCs w:val="28"/>
        </w:rPr>
        <w:t>PDF</w:t>
      </w:r>
      <w:proofErr w:type="spellEnd"/>
      <w:r>
        <w:rPr>
          <w:rFonts w:eastAsia="仿宋_GB2312" w:hint="eastAsia"/>
          <w:sz w:val="28"/>
          <w:szCs w:val="28"/>
        </w:rPr>
        <w:t>软件、</w:t>
      </w:r>
      <w:r>
        <w:rPr>
          <w:rFonts w:eastAsia="仿宋_GB2312"/>
          <w:sz w:val="28"/>
          <w:szCs w:val="28"/>
        </w:rPr>
        <w:t>AutoCAD</w:t>
      </w:r>
      <w:r>
        <w:rPr>
          <w:rFonts w:eastAsia="仿宋_GB2312" w:hint="eastAsia"/>
          <w:sz w:val="28"/>
          <w:szCs w:val="28"/>
        </w:rPr>
        <w:t>2018</w:t>
      </w:r>
      <w:r>
        <w:rPr>
          <w:rFonts w:eastAsia="仿宋_GB2312" w:hint="eastAsia"/>
          <w:sz w:val="28"/>
          <w:szCs w:val="28"/>
        </w:rPr>
        <w:t>软件、</w:t>
      </w:r>
      <w:r>
        <w:rPr>
          <w:rFonts w:eastAsia="仿宋_GB2312" w:hint="eastAsia"/>
          <w:sz w:val="28"/>
          <w:szCs w:val="28"/>
        </w:rPr>
        <w:t>CAD</w:t>
      </w:r>
      <w:r>
        <w:rPr>
          <w:rFonts w:eastAsia="仿宋_GB2312" w:hint="eastAsia"/>
          <w:sz w:val="28"/>
          <w:szCs w:val="28"/>
        </w:rPr>
        <w:t>快速看图软件。</w:t>
      </w:r>
    </w:p>
    <w:p w14:paraId="74215634" w14:textId="77777777" w:rsidR="0005073F" w:rsidRDefault="00000000">
      <w:pPr>
        <w:autoSpaceDE w:val="0"/>
        <w:autoSpaceDN w:val="0"/>
        <w:snapToGrid w:val="0"/>
        <w:spacing w:line="360" w:lineRule="auto"/>
        <w:ind w:firstLineChars="200" w:firstLine="560"/>
        <w:rPr>
          <w:rFonts w:eastAsia="仿宋_GB2312"/>
          <w:sz w:val="28"/>
          <w:szCs w:val="28"/>
        </w:rPr>
      </w:pPr>
      <w:r>
        <w:rPr>
          <w:rFonts w:eastAsia="仿宋_GB2312"/>
          <w:sz w:val="28"/>
          <w:szCs w:val="28"/>
        </w:rPr>
        <w:t>每参赛队计算机通过局域网相连，</w:t>
      </w:r>
      <w:r>
        <w:rPr>
          <w:rFonts w:eastAsia="仿宋_GB2312" w:hint="eastAsia"/>
          <w:sz w:val="28"/>
          <w:szCs w:val="28"/>
        </w:rPr>
        <w:t>不连外网</w:t>
      </w:r>
      <w:r>
        <w:rPr>
          <w:rFonts w:eastAsia="仿宋_GB2312"/>
          <w:sz w:val="28"/>
          <w:szCs w:val="28"/>
        </w:rPr>
        <w:t>；赛场布置和机位布置应符合竞赛要求。各赛场配置备用机，备用机配置应与</w:t>
      </w:r>
      <w:proofErr w:type="gramStart"/>
      <w:r>
        <w:rPr>
          <w:rFonts w:eastAsia="仿宋_GB2312"/>
          <w:sz w:val="28"/>
          <w:szCs w:val="28"/>
        </w:rPr>
        <w:t>竞赛机</w:t>
      </w:r>
      <w:proofErr w:type="gramEnd"/>
      <w:r>
        <w:rPr>
          <w:rFonts w:eastAsia="仿宋_GB2312"/>
          <w:sz w:val="28"/>
          <w:szCs w:val="28"/>
        </w:rPr>
        <w:t>配置完全相同。</w:t>
      </w:r>
    </w:p>
    <w:p w14:paraId="58D29C48" w14:textId="77777777" w:rsidR="0005073F" w:rsidRDefault="00000000">
      <w:pPr>
        <w:autoSpaceDE w:val="0"/>
        <w:autoSpaceDN w:val="0"/>
        <w:snapToGrid w:val="0"/>
        <w:spacing w:line="360" w:lineRule="auto"/>
        <w:ind w:firstLineChars="200" w:firstLine="560"/>
        <w:rPr>
          <w:rFonts w:eastAsia="仿宋_GB2312"/>
          <w:sz w:val="28"/>
          <w:szCs w:val="28"/>
        </w:rPr>
      </w:pPr>
      <w:r>
        <w:rPr>
          <w:rFonts w:eastAsia="仿宋_GB2312"/>
          <w:sz w:val="28"/>
          <w:szCs w:val="28"/>
        </w:rPr>
        <w:t>机房安装有监控设备，比赛环境安全、安静无干扰。</w:t>
      </w:r>
    </w:p>
    <w:p w14:paraId="47335353" w14:textId="77777777" w:rsidR="0005073F" w:rsidRDefault="00000000">
      <w:pPr>
        <w:autoSpaceDE w:val="0"/>
        <w:autoSpaceDN w:val="0"/>
        <w:snapToGrid w:val="0"/>
        <w:spacing w:line="360" w:lineRule="auto"/>
        <w:ind w:firstLineChars="200" w:firstLine="562"/>
        <w:rPr>
          <w:rFonts w:eastAsia="仿宋_GB2312"/>
          <w:b/>
          <w:bCs/>
          <w:sz w:val="28"/>
          <w:szCs w:val="28"/>
        </w:rPr>
      </w:pPr>
      <w:r>
        <w:rPr>
          <w:rFonts w:eastAsia="仿宋_GB2312"/>
          <w:b/>
          <w:bCs/>
          <w:sz w:val="28"/>
          <w:szCs w:val="28"/>
        </w:rPr>
        <w:t>（</w:t>
      </w:r>
      <w:r>
        <w:rPr>
          <w:rFonts w:eastAsia="仿宋_GB2312" w:hint="eastAsia"/>
          <w:b/>
          <w:bCs/>
          <w:sz w:val="28"/>
          <w:szCs w:val="28"/>
        </w:rPr>
        <w:t>二</w:t>
      </w:r>
      <w:r>
        <w:rPr>
          <w:rFonts w:eastAsia="仿宋_GB2312"/>
          <w:b/>
          <w:bCs/>
          <w:sz w:val="28"/>
          <w:szCs w:val="28"/>
        </w:rPr>
        <w:t>）竞赛材料</w:t>
      </w:r>
    </w:p>
    <w:tbl>
      <w:tblPr>
        <w:tblStyle w:val="a4"/>
        <w:tblW w:w="0" w:type="auto"/>
        <w:tblLook w:val="04A0" w:firstRow="1" w:lastRow="0" w:firstColumn="1" w:lastColumn="0" w:noHBand="0" w:noVBand="1"/>
      </w:tblPr>
      <w:tblGrid>
        <w:gridCol w:w="1657"/>
        <w:gridCol w:w="1657"/>
        <w:gridCol w:w="1668"/>
        <w:gridCol w:w="1657"/>
        <w:gridCol w:w="1657"/>
      </w:tblGrid>
      <w:tr w:rsidR="0005073F" w14:paraId="744772C1" w14:textId="77777777">
        <w:trPr>
          <w:trHeight w:val="454"/>
        </w:trPr>
        <w:tc>
          <w:tcPr>
            <w:tcW w:w="1726" w:type="dxa"/>
            <w:vAlign w:val="center"/>
          </w:tcPr>
          <w:p w14:paraId="1338A04F"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序号</w:t>
            </w:r>
          </w:p>
        </w:tc>
        <w:tc>
          <w:tcPr>
            <w:tcW w:w="1726" w:type="dxa"/>
            <w:vAlign w:val="center"/>
          </w:tcPr>
          <w:p w14:paraId="58956595"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设备名称</w:t>
            </w:r>
          </w:p>
        </w:tc>
        <w:tc>
          <w:tcPr>
            <w:tcW w:w="1726" w:type="dxa"/>
            <w:vAlign w:val="center"/>
          </w:tcPr>
          <w:p w14:paraId="07DC43A5"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型号</w:t>
            </w:r>
          </w:p>
        </w:tc>
        <w:tc>
          <w:tcPr>
            <w:tcW w:w="1726" w:type="dxa"/>
            <w:vAlign w:val="center"/>
          </w:tcPr>
          <w:p w14:paraId="41CAD35A"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单位</w:t>
            </w:r>
          </w:p>
        </w:tc>
        <w:tc>
          <w:tcPr>
            <w:tcW w:w="1726" w:type="dxa"/>
            <w:vAlign w:val="center"/>
          </w:tcPr>
          <w:p w14:paraId="49F20D88"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数量</w:t>
            </w:r>
          </w:p>
        </w:tc>
      </w:tr>
      <w:tr w:rsidR="0005073F" w14:paraId="39A22192" w14:textId="77777777">
        <w:trPr>
          <w:trHeight w:val="454"/>
        </w:trPr>
        <w:tc>
          <w:tcPr>
            <w:tcW w:w="1726" w:type="dxa"/>
            <w:vAlign w:val="center"/>
          </w:tcPr>
          <w:p w14:paraId="389CF716"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1</w:t>
            </w:r>
          </w:p>
        </w:tc>
        <w:tc>
          <w:tcPr>
            <w:tcW w:w="1726" w:type="dxa"/>
            <w:vAlign w:val="center"/>
          </w:tcPr>
          <w:p w14:paraId="7DEC6199"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U</w:t>
            </w:r>
            <w:r>
              <w:rPr>
                <w:rFonts w:eastAsia="仿宋_GB2312" w:hint="eastAsia"/>
                <w:kern w:val="0"/>
                <w:sz w:val="28"/>
                <w:szCs w:val="28"/>
              </w:rPr>
              <w:t>盘</w:t>
            </w:r>
          </w:p>
        </w:tc>
        <w:tc>
          <w:tcPr>
            <w:tcW w:w="1726" w:type="dxa"/>
            <w:vAlign w:val="center"/>
          </w:tcPr>
          <w:p w14:paraId="5D4CC7B1"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16G</w:t>
            </w:r>
            <w:r>
              <w:rPr>
                <w:rFonts w:eastAsia="仿宋_GB2312" w:hint="eastAsia"/>
                <w:kern w:val="0"/>
                <w:sz w:val="28"/>
                <w:szCs w:val="28"/>
              </w:rPr>
              <w:t>以上</w:t>
            </w:r>
          </w:p>
        </w:tc>
        <w:tc>
          <w:tcPr>
            <w:tcW w:w="1726" w:type="dxa"/>
            <w:vAlign w:val="center"/>
          </w:tcPr>
          <w:p w14:paraId="49CBF8A3" w14:textId="77777777" w:rsidR="0005073F" w:rsidRDefault="00000000">
            <w:pPr>
              <w:autoSpaceDE w:val="0"/>
              <w:autoSpaceDN w:val="0"/>
              <w:snapToGrid w:val="0"/>
              <w:jc w:val="center"/>
              <w:rPr>
                <w:rFonts w:eastAsia="仿宋_GB2312"/>
                <w:kern w:val="0"/>
                <w:sz w:val="28"/>
                <w:szCs w:val="28"/>
              </w:rPr>
            </w:pPr>
            <w:proofErr w:type="gramStart"/>
            <w:r>
              <w:rPr>
                <w:rFonts w:eastAsia="仿宋_GB2312" w:hint="eastAsia"/>
                <w:kern w:val="0"/>
                <w:sz w:val="28"/>
                <w:szCs w:val="28"/>
              </w:rPr>
              <w:t>个</w:t>
            </w:r>
            <w:proofErr w:type="gramEnd"/>
          </w:p>
        </w:tc>
        <w:tc>
          <w:tcPr>
            <w:tcW w:w="1726" w:type="dxa"/>
            <w:vAlign w:val="center"/>
          </w:tcPr>
          <w:p w14:paraId="1A479B66"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队伍</w:t>
            </w:r>
          </w:p>
        </w:tc>
      </w:tr>
      <w:tr w:rsidR="0005073F" w14:paraId="708C3BB2" w14:textId="77777777">
        <w:trPr>
          <w:trHeight w:val="454"/>
        </w:trPr>
        <w:tc>
          <w:tcPr>
            <w:tcW w:w="1726" w:type="dxa"/>
            <w:vAlign w:val="center"/>
          </w:tcPr>
          <w:p w14:paraId="113F9A6B"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2</w:t>
            </w:r>
          </w:p>
        </w:tc>
        <w:tc>
          <w:tcPr>
            <w:tcW w:w="1726" w:type="dxa"/>
            <w:vAlign w:val="center"/>
          </w:tcPr>
          <w:p w14:paraId="78878150"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笔</w:t>
            </w:r>
          </w:p>
        </w:tc>
        <w:tc>
          <w:tcPr>
            <w:tcW w:w="1726" w:type="dxa"/>
            <w:vAlign w:val="center"/>
          </w:tcPr>
          <w:p w14:paraId="445B179B"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水笔</w:t>
            </w:r>
          </w:p>
        </w:tc>
        <w:tc>
          <w:tcPr>
            <w:tcW w:w="1726" w:type="dxa"/>
            <w:vAlign w:val="center"/>
          </w:tcPr>
          <w:p w14:paraId="696E9D35"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支</w:t>
            </w:r>
          </w:p>
        </w:tc>
        <w:tc>
          <w:tcPr>
            <w:tcW w:w="1726" w:type="dxa"/>
            <w:vAlign w:val="center"/>
          </w:tcPr>
          <w:p w14:paraId="77006621"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1/</w:t>
            </w:r>
            <w:r>
              <w:rPr>
                <w:rFonts w:eastAsia="仿宋_GB2312"/>
                <w:kern w:val="0"/>
                <w:sz w:val="28"/>
                <w:szCs w:val="28"/>
              </w:rPr>
              <w:t>选手</w:t>
            </w:r>
          </w:p>
        </w:tc>
      </w:tr>
      <w:tr w:rsidR="0005073F" w14:paraId="799C2B50" w14:textId="77777777">
        <w:trPr>
          <w:trHeight w:val="454"/>
        </w:trPr>
        <w:tc>
          <w:tcPr>
            <w:tcW w:w="1726" w:type="dxa"/>
            <w:vAlign w:val="center"/>
          </w:tcPr>
          <w:p w14:paraId="0CBCE67D"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3</w:t>
            </w:r>
          </w:p>
        </w:tc>
        <w:tc>
          <w:tcPr>
            <w:tcW w:w="1726" w:type="dxa"/>
            <w:vAlign w:val="center"/>
          </w:tcPr>
          <w:p w14:paraId="02258CA6"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纸</w:t>
            </w:r>
          </w:p>
        </w:tc>
        <w:tc>
          <w:tcPr>
            <w:tcW w:w="1726" w:type="dxa"/>
            <w:vAlign w:val="center"/>
          </w:tcPr>
          <w:p w14:paraId="6C9D9F23"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A4</w:t>
            </w:r>
          </w:p>
        </w:tc>
        <w:tc>
          <w:tcPr>
            <w:tcW w:w="1726" w:type="dxa"/>
            <w:vAlign w:val="center"/>
          </w:tcPr>
          <w:p w14:paraId="0D255EB2"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张</w:t>
            </w:r>
          </w:p>
        </w:tc>
        <w:tc>
          <w:tcPr>
            <w:tcW w:w="1726" w:type="dxa"/>
            <w:vAlign w:val="center"/>
          </w:tcPr>
          <w:p w14:paraId="1F407595"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1/</w:t>
            </w:r>
            <w:r>
              <w:rPr>
                <w:rFonts w:eastAsia="仿宋_GB2312" w:hint="eastAsia"/>
                <w:kern w:val="0"/>
                <w:sz w:val="28"/>
                <w:szCs w:val="28"/>
              </w:rPr>
              <w:t>选手</w:t>
            </w:r>
          </w:p>
        </w:tc>
      </w:tr>
      <w:tr w:rsidR="0005073F" w14:paraId="1A2055B9" w14:textId="77777777">
        <w:trPr>
          <w:trHeight w:val="454"/>
        </w:trPr>
        <w:tc>
          <w:tcPr>
            <w:tcW w:w="1726" w:type="dxa"/>
            <w:vAlign w:val="center"/>
          </w:tcPr>
          <w:p w14:paraId="23C0DD91" w14:textId="77777777" w:rsidR="0005073F" w:rsidRDefault="00000000">
            <w:pPr>
              <w:autoSpaceDE w:val="0"/>
              <w:autoSpaceDN w:val="0"/>
              <w:snapToGrid w:val="0"/>
              <w:jc w:val="center"/>
              <w:rPr>
                <w:rFonts w:eastAsia="仿宋_GB2312"/>
                <w:kern w:val="0"/>
                <w:sz w:val="28"/>
                <w:szCs w:val="28"/>
              </w:rPr>
            </w:pPr>
            <w:r>
              <w:rPr>
                <w:rFonts w:eastAsia="仿宋_GB2312" w:hint="eastAsia"/>
                <w:kern w:val="0"/>
                <w:sz w:val="28"/>
                <w:szCs w:val="28"/>
              </w:rPr>
              <w:t>3</w:t>
            </w:r>
          </w:p>
        </w:tc>
        <w:tc>
          <w:tcPr>
            <w:tcW w:w="1726" w:type="dxa"/>
            <w:vAlign w:val="center"/>
          </w:tcPr>
          <w:p w14:paraId="5FB05C8B"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瓶装水</w:t>
            </w:r>
          </w:p>
        </w:tc>
        <w:tc>
          <w:tcPr>
            <w:tcW w:w="1726" w:type="dxa"/>
            <w:vAlign w:val="center"/>
          </w:tcPr>
          <w:p w14:paraId="1C69F184" w14:textId="77777777" w:rsidR="0005073F" w:rsidRDefault="0005073F">
            <w:pPr>
              <w:autoSpaceDE w:val="0"/>
              <w:autoSpaceDN w:val="0"/>
              <w:snapToGrid w:val="0"/>
              <w:jc w:val="center"/>
              <w:rPr>
                <w:rFonts w:eastAsia="仿宋_GB2312"/>
                <w:kern w:val="0"/>
                <w:sz w:val="28"/>
                <w:szCs w:val="28"/>
              </w:rPr>
            </w:pPr>
          </w:p>
        </w:tc>
        <w:tc>
          <w:tcPr>
            <w:tcW w:w="1726" w:type="dxa"/>
            <w:vAlign w:val="center"/>
          </w:tcPr>
          <w:p w14:paraId="0A5E8021"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瓶</w:t>
            </w:r>
          </w:p>
        </w:tc>
        <w:tc>
          <w:tcPr>
            <w:tcW w:w="1726" w:type="dxa"/>
            <w:vAlign w:val="center"/>
          </w:tcPr>
          <w:p w14:paraId="360DC975" w14:textId="77777777" w:rsidR="0005073F" w:rsidRDefault="00000000">
            <w:pPr>
              <w:autoSpaceDE w:val="0"/>
              <w:autoSpaceDN w:val="0"/>
              <w:snapToGrid w:val="0"/>
              <w:jc w:val="center"/>
              <w:rPr>
                <w:rFonts w:eastAsia="仿宋_GB2312"/>
                <w:kern w:val="0"/>
                <w:sz w:val="28"/>
                <w:szCs w:val="28"/>
              </w:rPr>
            </w:pPr>
            <w:r>
              <w:rPr>
                <w:rFonts w:eastAsia="仿宋_GB2312"/>
                <w:kern w:val="0"/>
                <w:sz w:val="28"/>
                <w:szCs w:val="28"/>
              </w:rPr>
              <w:t>1/</w:t>
            </w:r>
            <w:r>
              <w:rPr>
                <w:rFonts w:eastAsia="仿宋_GB2312"/>
                <w:kern w:val="0"/>
                <w:sz w:val="28"/>
                <w:szCs w:val="28"/>
              </w:rPr>
              <w:t>选手</w:t>
            </w:r>
          </w:p>
        </w:tc>
      </w:tr>
    </w:tbl>
    <w:p w14:paraId="52385065" w14:textId="77777777" w:rsidR="0005073F" w:rsidRDefault="00000000">
      <w:pPr>
        <w:autoSpaceDE w:val="0"/>
        <w:autoSpaceDN w:val="0"/>
        <w:snapToGrid w:val="0"/>
        <w:spacing w:before="240" w:line="360" w:lineRule="auto"/>
        <w:ind w:firstLineChars="200" w:firstLine="560"/>
        <w:rPr>
          <w:rFonts w:eastAsia="仿宋_GB2312"/>
          <w:sz w:val="28"/>
          <w:szCs w:val="28"/>
        </w:rPr>
      </w:pPr>
      <w:r>
        <w:rPr>
          <w:rFonts w:eastAsia="仿宋_GB2312"/>
          <w:sz w:val="28"/>
          <w:szCs w:val="28"/>
        </w:rPr>
        <w:t>1.</w:t>
      </w:r>
      <w:r>
        <w:rPr>
          <w:rFonts w:eastAsia="仿宋_GB2312"/>
          <w:sz w:val="28"/>
          <w:szCs w:val="28"/>
        </w:rPr>
        <w:t>竞赛选手须自备的设备和工具</w:t>
      </w:r>
    </w:p>
    <w:p w14:paraId="3BFB6794" w14:textId="77777777" w:rsidR="0005073F" w:rsidRDefault="00000000">
      <w:pPr>
        <w:autoSpaceDE w:val="0"/>
        <w:autoSpaceDN w:val="0"/>
        <w:snapToGrid w:val="0"/>
        <w:spacing w:line="360" w:lineRule="auto"/>
        <w:ind w:firstLineChars="200" w:firstLine="560"/>
        <w:rPr>
          <w:rFonts w:eastAsia="仿宋_GB2312"/>
          <w:sz w:val="28"/>
          <w:szCs w:val="28"/>
        </w:rPr>
      </w:pPr>
      <w:r>
        <w:rPr>
          <w:rFonts w:eastAsia="仿宋_GB2312" w:hint="eastAsia"/>
          <w:sz w:val="28"/>
          <w:szCs w:val="28"/>
        </w:rPr>
        <w:t>参赛</w:t>
      </w:r>
      <w:r>
        <w:rPr>
          <w:rFonts w:eastAsia="仿宋_GB2312"/>
          <w:sz w:val="28"/>
          <w:szCs w:val="28"/>
        </w:rPr>
        <w:t>选手无需自带设备和工具。如果</w:t>
      </w:r>
      <w:r>
        <w:rPr>
          <w:rFonts w:eastAsia="仿宋_GB2312" w:hint="eastAsia"/>
          <w:sz w:val="28"/>
          <w:szCs w:val="28"/>
        </w:rPr>
        <w:t>参赛</w:t>
      </w:r>
      <w:r>
        <w:rPr>
          <w:rFonts w:eastAsia="仿宋_GB2312"/>
          <w:sz w:val="28"/>
          <w:szCs w:val="28"/>
        </w:rPr>
        <w:t>选手因特殊需要而携带入场的材料，需在比赛前两天向裁判长提出申请。裁判长同意受理后组织全体裁判员讨论，</w:t>
      </w:r>
      <w:proofErr w:type="gramStart"/>
      <w:r>
        <w:rPr>
          <w:rFonts w:eastAsia="仿宋_GB2312"/>
          <w:sz w:val="28"/>
          <w:szCs w:val="28"/>
        </w:rPr>
        <w:t>经所有</w:t>
      </w:r>
      <w:proofErr w:type="gramEnd"/>
      <w:r>
        <w:rPr>
          <w:rFonts w:eastAsia="仿宋_GB2312"/>
          <w:sz w:val="28"/>
          <w:szCs w:val="28"/>
        </w:rPr>
        <w:t>裁判员一致同意后方可布置到相应工位。</w:t>
      </w:r>
    </w:p>
    <w:p w14:paraId="727424CA" w14:textId="77777777" w:rsidR="0005073F" w:rsidRDefault="00000000">
      <w:pPr>
        <w:autoSpaceDE w:val="0"/>
        <w:autoSpaceDN w:val="0"/>
        <w:snapToGrid w:val="0"/>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竞赛场地</w:t>
      </w:r>
      <w:proofErr w:type="gramStart"/>
      <w:r>
        <w:rPr>
          <w:rFonts w:eastAsia="仿宋_GB2312"/>
          <w:sz w:val="28"/>
          <w:szCs w:val="28"/>
        </w:rPr>
        <w:t>禁止自</w:t>
      </w:r>
      <w:proofErr w:type="gramEnd"/>
      <w:r>
        <w:rPr>
          <w:rFonts w:eastAsia="仿宋_GB2312"/>
          <w:sz w:val="28"/>
          <w:szCs w:val="28"/>
        </w:rPr>
        <w:t>带的设备和材料</w:t>
      </w:r>
    </w:p>
    <w:tbl>
      <w:tblPr>
        <w:tblStyle w:val="a4"/>
        <w:tblW w:w="0" w:type="auto"/>
        <w:tblLook w:val="04A0" w:firstRow="1" w:lastRow="0" w:firstColumn="1" w:lastColumn="0" w:noHBand="0" w:noVBand="1"/>
      </w:tblPr>
      <w:tblGrid>
        <w:gridCol w:w="1371"/>
        <w:gridCol w:w="6925"/>
      </w:tblGrid>
      <w:tr w:rsidR="0005073F" w14:paraId="3E6E1181" w14:textId="77777777">
        <w:trPr>
          <w:trHeight w:val="454"/>
        </w:trPr>
        <w:tc>
          <w:tcPr>
            <w:tcW w:w="1413" w:type="dxa"/>
            <w:vAlign w:val="center"/>
          </w:tcPr>
          <w:p w14:paraId="63356111" w14:textId="77777777" w:rsidR="0005073F" w:rsidRDefault="00000000">
            <w:pPr>
              <w:autoSpaceDE w:val="0"/>
              <w:autoSpaceDN w:val="0"/>
              <w:snapToGrid w:val="0"/>
              <w:jc w:val="center"/>
              <w:rPr>
                <w:rFonts w:ascii="仿宋" w:eastAsia="仿宋" w:hAnsi="仿宋" w:hint="eastAsia"/>
                <w:kern w:val="0"/>
                <w:sz w:val="28"/>
                <w:szCs w:val="28"/>
              </w:rPr>
            </w:pPr>
            <w:r>
              <w:rPr>
                <w:rFonts w:ascii="仿宋" w:eastAsia="仿宋" w:hAnsi="仿宋"/>
                <w:kern w:val="0"/>
                <w:sz w:val="28"/>
                <w:szCs w:val="28"/>
              </w:rPr>
              <w:t>序号</w:t>
            </w:r>
          </w:p>
        </w:tc>
        <w:tc>
          <w:tcPr>
            <w:tcW w:w="7217" w:type="dxa"/>
          </w:tcPr>
          <w:p w14:paraId="4915BC81" w14:textId="77777777" w:rsidR="0005073F" w:rsidRDefault="00000000">
            <w:pPr>
              <w:autoSpaceDE w:val="0"/>
              <w:autoSpaceDN w:val="0"/>
              <w:snapToGrid w:val="0"/>
              <w:rPr>
                <w:rFonts w:ascii="仿宋" w:eastAsia="仿宋" w:hAnsi="仿宋" w:hint="eastAsia"/>
                <w:kern w:val="0"/>
                <w:sz w:val="28"/>
                <w:szCs w:val="28"/>
              </w:rPr>
            </w:pPr>
            <w:r>
              <w:rPr>
                <w:rFonts w:ascii="仿宋" w:eastAsia="仿宋" w:hAnsi="仿宋"/>
                <w:kern w:val="0"/>
                <w:sz w:val="28"/>
                <w:szCs w:val="28"/>
              </w:rPr>
              <w:t>设备和材料名称</w:t>
            </w:r>
          </w:p>
        </w:tc>
      </w:tr>
      <w:tr w:rsidR="0005073F" w14:paraId="70E3ED5F" w14:textId="77777777">
        <w:trPr>
          <w:trHeight w:val="454"/>
        </w:trPr>
        <w:tc>
          <w:tcPr>
            <w:tcW w:w="1413" w:type="dxa"/>
            <w:vAlign w:val="center"/>
          </w:tcPr>
          <w:p w14:paraId="371D1D48" w14:textId="77777777" w:rsidR="0005073F" w:rsidRDefault="00000000">
            <w:pPr>
              <w:autoSpaceDE w:val="0"/>
              <w:autoSpaceDN w:val="0"/>
              <w:snapToGrid w:val="0"/>
              <w:jc w:val="center"/>
              <w:rPr>
                <w:rFonts w:ascii="仿宋" w:eastAsia="仿宋" w:hAnsi="仿宋" w:hint="eastAsia"/>
                <w:kern w:val="0"/>
                <w:sz w:val="28"/>
                <w:szCs w:val="28"/>
              </w:rPr>
            </w:pPr>
            <w:r>
              <w:rPr>
                <w:rFonts w:ascii="仿宋" w:eastAsia="仿宋" w:hAnsi="仿宋"/>
                <w:kern w:val="0"/>
                <w:sz w:val="28"/>
                <w:szCs w:val="28"/>
              </w:rPr>
              <w:t>1</w:t>
            </w:r>
          </w:p>
        </w:tc>
        <w:tc>
          <w:tcPr>
            <w:tcW w:w="7217" w:type="dxa"/>
          </w:tcPr>
          <w:p w14:paraId="099EEC9A" w14:textId="77777777" w:rsidR="0005073F" w:rsidRDefault="00000000">
            <w:pPr>
              <w:autoSpaceDE w:val="0"/>
              <w:autoSpaceDN w:val="0"/>
              <w:snapToGrid w:val="0"/>
              <w:rPr>
                <w:rFonts w:ascii="仿宋" w:eastAsia="仿宋" w:hAnsi="仿宋" w:hint="eastAsia"/>
                <w:kern w:val="0"/>
                <w:sz w:val="28"/>
                <w:szCs w:val="28"/>
              </w:rPr>
            </w:pPr>
            <w:r>
              <w:rPr>
                <w:rFonts w:ascii="仿宋" w:eastAsia="仿宋" w:hAnsi="仿宋"/>
                <w:kern w:val="0"/>
                <w:sz w:val="28"/>
                <w:szCs w:val="28"/>
              </w:rPr>
              <w:t>U盘、硬盘等存储设备</w:t>
            </w:r>
          </w:p>
        </w:tc>
      </w:tr>
      <w:tr w:rsidR="0005073F" w14:paraId="0F76FA42" w14:textId="77777777">
        <w:trPr>
          <w:trHeight w:val="454"/>
        </w:trPr>
        <w:tc>
          <w:tcPr>
            <w:tcW w:w="1413" w:type="dxa"/>
            <w:vAlign w:val="center"/>
          </w:tcPr>
          <w:p w14:paraId="04306B10" w14:textId="77777777" w:rsidR="0005073F" w:rsidRDefault="00000000">
            <w:pPr>
              <w:autoSpaceDE w:val="0"/>
              <w:autoSpaceDN w:val="0"/>
              <w:snapToGrid w:val="0"/>
              <w:jc w:val="center"/>
              <w:rPr>
                <w:rFonts w:ascii="仿宋" w:eastAsia="仿宋" w:hAnsi="仿宋" w:hint="eastAsia"/>
                <w:kern w:val="0"/>
                <w:sz w:val="28"/>
                <w:szCs w:val="28"/>
              </w:rPr>
            </w:pPr>
            <w:r>
              <w:rPr>
                <w:rFonts w:ascii="仿宋" w:eastAsia="仿宋" w:hAnsi="仿宋"/>
                <w:kern w:val="0"/>
                <w:sz w:val="28"/>
                <w:szCs w:val="28"/>
              </w:rPr>
              <w:t>2</w:t>
            </w:r>
          </w:p>
        </w:tc>
        <w:tc>
          <w:tcPr>
            <w:tcW w:w="7217" w:type="dxa"/>
          </w:tcPr>
          <w:p w14:paraId="11FD1D10" w14:textId="77777777" w:rsidR="0005073F" w:rsidRDefault="00000000">
            <w:pPr>
              <w:autoSpaceDE w:val="0"/>
              <w:autoSpaceDN w:val="0"/>
              <w:snapToGrid w:val="0"/>
              <w:rPr>
                <w:rFonts w:ascii="仿宋" w:eastAsia="仿宋" w:hAnsi="仿宋" w:hint="eastAsia"/>
                <w:kern w:val="0"/>
                <w:sz w:val="28"/>
                <w:szCs w:val="28"/>
              </w:rPr>
            </w:pPr>
            <w:r>
              <w:rPr>
                <w:rFonts w:ascii="仿宋" w:eastAsia="仿宋" w:hAnsi="仿宋"/>
                <w:kern w:val="0"/>
                <w:sz w:val="28"/>
                <w:szCs w:val="28"/>
              </w:rPr>
              <w:t>手机、电脑</w:t>
            </w:r>
          </w:p>
        </w:tc>
      </w:tr>
      <w:tr w:rsidR="0005073F" w14:paraId="34233BF3" w14:textId="77777777">
        <w:trPr>
          <w:trHeight w:val="454"/>
        </w:trPr>
        <w:tc>
          <w:tcPr>
            <w:tcW w:w="1413" w:type="dxa"/>
            <w:vAlign w:val="center"/>
          </w:tcPr>
          <w:p w14:paraId="023B0751" w14:textId="77777777" w:rsidR="0005073F" w:rsidRDefault="00000000">
            <w:pPr>
              <w:autoSpaceDE w:val="0"/>
              <w:autoSpaceDN w:val="0"/>
              <w:snapToGrid w:val="0"/>
              <w:jc w:val="center"/>
              <w:rPr>
                <w:rFonts w:ascii="仿宋" w:eastAsia="仿宋" w:hAnsi="仿宋" w:hint="eastAsia"/>
                <w:kern w:val="0"/>
                <w:sz w:val="28"/>
                <w:szCs w:val="28"/>
              </w:rPr>
            </w:pPr>
            <w:r>
              <w:rPr>
                <w:rFonts w:ascii="仿宋" w:eastAsia="仿宋" w:hAnsi="仿宋"/>
                <w:kern w:val="0"/>
                <w:sz w:val="28"/>
                <w:szCs w:val="28"/>
              </w:rPr>
              <w:t>3</w:t>
            </w:r>
          </w:p>
        </w:tc>
        <w:tc>
          <w:tcPr>
            <w:tcW w:w="7217" w:type="dxa"/>
          </w:tcPr>
          <w:p w14:paraId="314CAD81" w14:textId="77777777" w:rsidR="0005073F" w:rsidRDefault="00000000">
            <w:pPr>
              <w:autoSpaceDE w:val="0"/>
              <w:autoSpaceDN w:val="0"/>
              <w:snapToGrid w:val="0"/>
              <w:rPr>
                <w:rFonts w:ascii="仿宋" w:eastAsia="仿宋" w:hAnsi="仿宋" w:hint="eastAsia"/>
                <w:kern w:val="0"/>
                <w:sz w:val="28"/>
                <w:szCs w:val="28"/>
              </w:rPr>
            </w:pPr>
            <w:r>
              <w:rPr>
                <w:rFonts w:ascii="仿宋" w:eastAsia="仿宋" w:hAnsi="仿宋"/>
                <w:kern w:val="0"/>
                <w:sz w:val="28"/>
                <w:szCs w:val="28"/>
              </w:rPr>
              <w:t>电脑、键盘、鼠标和其他有存储和通讯功能的外设</w:t>
            </w:r>
          </w:p>
        </w:tc>
      </w:tr>
      <w:tr w:rsidR="0005073F" w14:paraId="05A61124" w14:textId="77777777">
        <w:trPr>
          <w:trHeight w:val="454"/>
        </w:trPr>
        <w:tc>
          <w:tcPr>
            <w:tcW w:w="1413" w:type="dxa"/>
            <w:vAlign w:val="center"/>
          </w:tcPr>
          <w:p w14:paraId="62F6F723" w14:textId="77777777" w:rsidR="0005073F" w:rsidRDefault="00000000">
            <w:pPr>
              <w:autoSpaceDE w:val="0"/>
              <w:autoSpaceDN w:val="0"/>
              <w:snapToGrid w:val="0"/>
              <w:jc w:val="center"/>
              <w:rPr>
                <w:rFonts w:ascii="仿宋" w:eastAsia="仿宋" w:hAnsi="仿宋" w:hint="eastAsia"/>
                <w:kern w:val="0"/>
                <w:sz w:val="28"/>
                <w:szCs w:val="28"/>
              </w:rPr>
            </w:pPr>
            <w:r>
              <w:rPr>
                <w:rFonts w:ascii="仿宋" w:eastAsia="仿宋" w:hAnsi="仿宋"/>
                <w:kern w:val="0"/>
                <w:sz w:val="28"/>
                <w:szCs w:val="28"/>
              </w:rPr>
              <w:t>4</w:t>
            </w:r>
          </w:p>
        </w:tc>
        <w:tc>
          <w:tcPr>
            <w:tcW w:w="7217" w:type="dxa"/>
          </w:tcPr>
          <w:p w14:paraId="34B93FD7" w14:textId="77777777" w:rsidR="0005073F" w:rsidRDefault="00000000">
            <w:pPr>
              <w:autoSpaceDE w:val="0"/>
              <w:autoSpaceDN w:val="0"/>
              <w:snapToGrid w:val="0"/>
              <w:rPr>
                <w:rFonts w:ascii="仿宋" w:eastAsia="仿宋" w:hAnsi="仿宋" w:hint="eastAsia"/>
                <w:kern w:val="0"/>
                <w:sz w:val="28"/>
                <w:szCs w:val="28"/>
              </w:rPr>
            </w:pPr>
            <w:r>
              <w:rPr>
                <w:rFonts w:ascii="仿宋" w:eastAsia="仿宋" w:hAnsi="仿宋"/>
                <w:kern w:val="0"/>
                <w:sz w:val="28"/>
                <w:szCs w:val="28"/>
              </w:rPr>
              <w:t>智能穿戴设备</w:t>
            </w:r>
          </w:p>
        </w:tc>
      </w:tr>
      <w:tr w:rsidR="0005073F" w14:paraId="777DB101" w14:textId="77777777">
        <w:trPr>
          <w:trHeight w:val="454"/>
        </w:trPr>
        <w:tc>
          <w:tcPr>
            <w:tcW w:w="1413" w:type="dxa"/>
            <w:vAlign w:val="center"/>
          </w:tcPr>
          <w:p w14:paraId="4FDBDC7B" w14:textId="77777777" w:rsidR="0005073F" w:rsidRDefault="00000000">
            <w:pPr>
              <w:autoSpaceDE w:val="0"/>
              <w:autoSpaceDN w:val="0"/>
              <w:snapToGrid w:val="0"/>
              <w:jc w:val="center"/>
              <w:rPr>
                <w:rFonts w:ascii="仿宋" w:eastAsia="仿宋" w:hAnsi="仿宋" w:hint="eastAsia"/>
                <w:kern w:val="0"/>
                <w:sz w:val="28"/>
                <w:szCs w:val="28"/>
              </w:rPr>
            </w:pPr>
            <w:r>
              <w:rPr>
                <w:rFonts w:ascii="仿宋" w:eastAsia="仿宋" w:hAnsi="仿宋"/>
                <w:kern w:val="0"/>
                <w:sz w:val="28"/>
                <w:szCs w:val="28"/>
              </w:rPr>
              <w:t>5</w:t>
            </w:r>
          </w:p>
        </w:tc>
        <w:tc>
          <w:tcPr>
            <w:tcW w:w="7217" w:type="dxa"/>
          </w:tcPr>
          <w:p w14:paraId="4E5ADBE6" w14:textId="77777777" w:rsidR="0005073F" w:rsidRDefault="00000000">
            <w:pPr>
              <w:autoSpaceDE w:val="0"/>
              <w:autoSpaceDN w:val="0"/>
              <w:snapToGrid w:val="0"/>
              <w:rPr>
                <w:rFonts w:ascii="仿宋" w:eastAsia="仿宋" w:hAnsi="仿宋" w:hint="eastAsia"/>
                <w:kern w:val="0"/>
                <w:sz w:val="28"/>
                <w:szCs w:val="28"/>
              </w:rPr>
            </w:pPr>
            <w:r>
              <w:rPr>
                <w:rFonts w:ascii="仿宋" w:eastAsia="仿宋" w:hAnsi="仿宋"/>
                <w:kern w:val="0"/>
                <w:sz w:val="28"/>
                <w:szCs w:val="28"/>
              </w:rPr>
              <w:t>其他影响赛事公平性的其他非常规工具</w:t>
            </w:r>
          </w:p>
        </w:tc>
      </w:tr>
    </w:tbl>
    <w:p w14:paraId="126EA0C7" w14:textId="77777777" w:rsidR="0005073F" w:rsidRDefault="00000000">
      <w:pPr>
        <w:keepNext/>
        <w:keepLines/>
        <w:snapToGrid w:val="0"/>
        <w:spacing w:before="240" w:line="360" w:lineRule="auto"/>
        <w:outlineLvl w:val="0"/>
        <w:rPr>
          <w:rFonts w:eastAsia="仿宋"/>
          <w:b/>
          <w:bCs/>
          <w:sz w:val="28"/>
          <w:szCs w:val="28"/>
        </w:rPr>
      </w:pPr>
      <w:r>
        <w:rPr>
          <w:rFonts w:eastAsia="仿宋"/>
          <w:b/>
          <w:bCs/>
          <w:sz w:val="28"/>
          <w:szCs w:val="28"/>
        </w:rPr>
        <w:t>七、技术规范</w:t>
      </w:r>
    </w:p>
    <w:p w14:paraId="0ADA96AA"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本赛项所涉及到的技术规范和标准如下：</w:t>
      </w:r>
    </w:p>
    <w:p w14:paraId="4EA7B78C"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lastRenderedPageBreak/>
        <w:t>《房屋建筑制图统一标准》</w:t>
      </w:r>
      <w:r>
        <w:rPr>
          <w:rFonts w:ascii="Times New Roman" w:eastAsia="仿宋_GB2312" w:cs="Times New Roman"/>
          <w:color w:val="auto"/>
          <w:sz w:val="28"/>
          <w:szCs w:val="28"/>
        </w:rPr>
        <w:t>GB/T 50001-2017</w:t>
      </w:r>
    </w:p>
    <w:p w14:paraId="12FB295D"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《总图制图标准》</w:t>
      </w:r>
      <w:r>
        <w:rPr>
          <w:rFonts w:ascii="Times New Roman" w:eastAsia="仿宋_GB2312" w:cs="Times New Roman"/>
          <w:color w:val="auto"/>
          <w:sz w:val="28"/>
          <w:szCs w:val="28"/>
        </w:rPr>
        <w:t>GB/T 50103-2010</w:t>
      </w:r>
    </w:p>
    <w:p w14:paraId="4EA2BF4B"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《建筑制图标准》</w:t>
      </w:r>
      <w:r>
        <w:rPr>
          <w:rFonts w:ascii="Times New Roman" w:eastAsia="仿宋_GB2312" w:cs="Times New Roman"/>
          <w:color w:val="auto"/>
          <w:sz w:val="28"/>
          <w:szCs w:val="28"/>
        </w:rPr>
        <w:t>GB/T 50104-2010</w:t>
      </w:r>
    </w:p>
    <w:p w14:paraId="72C3A958"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《建筑结构制图标准》</w:t>
      </w:r>
      <w:r>
        <w:rPr>
          <w:rFonts w:ascii="Times New Roman" w:eastAsia="仿宋_GB2312" w:cs="Times New Roman"/>
          <w:color w:val="auto"/>
          <w:sz w:val="28"/>
          <w:szCs w:val="28"/>
        </w:rPr>
        <w:t>GB/T 50105-2010</w:t>
      </w:r>
    </w:p>
    <w:p w14:paraId="5C2CE2C7"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《混凝土结构施工图平面整体表示方法制图规则和构造详图（现浇混凝土框架、剪力墙、梁、板）》</w:t>
      </w:r>
      <w:r>
        <w:rPr>
          <w:rFonts w:ascii="Times New Roman" w:eastAsia="仿宋_GB2312" w:cs="Times New Roman"/>
          <w:color w:val="auto"/>
          <w:sz w:val="28"/>
          <w:szCs w:val="28"/>
        </w:rPr>
        <w:t>16G101-1</w:t>
      </w:r>
    </w:p>
    <w:p w14:paraId="138A77CF"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《混凝土结构施工图平面整体表示方法制图规则和构造详图（现浇混凝土板式楼梯）》</w:t>
      </w:r>
      <w:r>
        <w:rPr>
          <w:rFonts w:ascii="Times New Roman" w:eastAsia="仿宋_GB2312" w:cs="Times New Roman"/>
          <w:color w:val="auto"/>
          <w:sz w:val="28"/>
          <w:szCs w:val="28"/>
        </w:rPr>
        <w:t>16G101-2</w:t>
      </w:r>
    </w:p>
    <w:p w14:paraId="53D140D7"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《混凝土结构施工图平面整体表示方法制图规则和构造详图（独立基础、条形基础、筏型基础及桩基承台）》</w:t>
      </w:r>
      <w:r>
        <w:rPr>
          <w:rFonts w:ascii="Times New Roman" w:eastAsia="仿宋_GB2312" w:cs="Times New Roman"/>
          <w:color w:val="auto"/>
          <w:sz w:val="28"/>
          <w:szCs w:val="28"/>
        </w:rPr>
        <w:t>16G101-3</w:t>
      </w:r>
    </w:p>
    <w:p w14:paraId="3C8687AE"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《混凝土结构施工图平面整体表示方法制图规则和构造详图（现浇混凝土框架、剪力墙、梁、板）》</w:t>
      </w:r>
      <w:r>
        <w:rPr>
          <w:rFonts w:ascii="Times New Roman" w:eastAsia="仿宋_GB2312" w:cs="Times New Roman"/>
          <w:color w:val="auto"/>
          <w:sz w:val="28"/>
          <w:szCs w:val="28"/>
        </w:rPr>
        <w:t>22G101-1</w:t>
      </w:r>
    </w:p>
    <w:p w14:paraId="1724210B"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《混凝土结构施工图平面整体表示方法制图规则和构造详图（现浇混凝土板式楼梯）》</w:t>
      </w:r>
      <w:r>
        <w:rPr>
          <w:rFonts w:ascii="Times New Roman" w:eastAsia="仿宋_GB2312" w:cs="Times New Roman"/>
          <w:color w:val="auto"/>
          <w:sz w:val="28"/>
          <w:szCs w:val="28"/>
        </w:rPr>
        <w:t>22G101-2</w:t>
      </w:r>
    </w:p>
    <w:p w14:paraId="5B07B813"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《混凝土结构施工图平面整体表示方法制图规则和构造详图（独立基础、条形基础、筏型基础及桩基承台）》</w:t>
      </w:r>
      <w:r>
        <w:rPr>
          <w:rFonts w:ascii="Times New Roman" w:eastAsia="仿宋_GB2312" w:cs="Times New Roman"/>
          <w:color w:val="auto"/>
          <w:sz w:val="28"/>
          <w:szCs w:val="28"/>
        </w:rPr>
        <w:t>22G101-3</w:t>
      </w:r>
    </w:p>
    <w:p w14:paraId="1D09F377"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《建筑信息模型设计交付标准》</w:t>
      </w:r>
      <w:r>
        <w:rPr>
          <w:rFonts w:ascii="Times New Roman" w:eastAsia="仿宋_GB2312" w:cs="Times New Roman"/>
          <w:color w:val="auto"/>
          <w:sz w:val="28"/>
          <w:szCs w:val="28"/>
        </w:rPr>
        <w:t>GB/T51301-2018</w:t>
      </w:r>
    </w:p>
    <w:p w14:paraId="50E23E51"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《建筑工程设计信息模型制图标准》</w:t>
      </w:r>
      <w:r>
        <w:rPr>
          <w:rFonts w:ascii="Times New Roman" w:eastAsia="仿宋_GB2312" w:cs="Times New Roman"/>
          <w:color w:val="auto"/>
          <w:sz w:val="28"/>
          <w:szCs w:val="28"/>
        </w:rPr>
        <w:t>JGJ/T448-2018</w:t>
      </w:r>
    </w:p>
    <w:p w14:paraId="6133187D"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《建筑信息模型分类和编码标准》</w:t>
      </w:r>
      <w:r>
        <w:rPr>
          <w:rFonts w:ascii="Times New Roman" w:eastAsia="仿宋_GB2312" w:cs="Times New Roman"/>
          <w:color w:val="auto"/>
          <w:sz w:val="28"/>
          <w:szCs w:val="28"/>
        </w:rPr>
        <w:t>GB/T51269-2017</w:t>
      </w:r>
    </w:p>
    <w:p w14:paraId="0F65AB68" w14:textId="77777777"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《建筑信息模型施工应用标准》</w:t>
      </w:r>
      <w:r>
        <w:rPr>
          <w:rFonts w:ascii="Times New Roman" w:eastAsia="仿宋_GB2312" w:cs="Times New Roman"/>
          <w:color w:val="auto"/>
          <w:sz w:val="28"/>
          <w:szCs w:val="28"/>
        </w:rPr>
        <w:t>GB/T51235-2017</w:t>
      </w:r>
    </w:p>
    <w:p w14:paraId="1F4F61D1" w14:textId="3DEDC732" w:rsidR="0005073F" w:rsidRDefault="00000000">
      <w:pPr>
        <w:pStyle w:val="Default"/>
        <w:snapToGrid w:val="0"/>
        <w:spacing w:line="336" w:lineRule="auto"/>
        <w:ind w:firstLineChars="200" w:firstLine="560"/>
        <w:rPr>
          <w:rFonts w:ascii="Times New Roman" w:eastAsia="仿宋_GB2312" w:cs="Times New Roman"/>
          <w:color w:val="auto"/>
          <w:sz w:val="28"/>
          <w:szCs w:val="28"/>
        </w:rPr>
      </w:pPr>
      <w:r>
        <w:rPr>
          <w:rFonts w:ascii="Times New Roman" w:eastAsia="仿宋_GB2312" w:cs="Times New Roman"/>
          <w:color w:val="auto"/>
          <w:sz w:val="28"/>
          <w:szCs w:val="28"/>
        </w:rPr>
        <w:t>《建筑工程信息模型应用统一标准》</w:t>
      </w:r>
      <w:r>
        <w:rPr>
          <w:rFonts w:ascii="Times New Roman" w:eastAsia="仿宋_GB2312" w:cs="Times New Roman"/>
          <w:color w:val="auto"/>
          <w:sz w:val="28"/>
          <w:szCs w:val="28"/>
        </w:rPr>
        <w:t>GB/T 51212</w:t>
      </w:r>
      <w:r w:rsidR="004E7279">
        <w:rPr>
          <w:rFonts w:ascii="Times New Roman" w:eastAsia="仿宋_GB2312" w:cs="Times New Roman" w:hint="eastAsia"/>
          <w:color w:val="auto"/>
          <w:sz w:val="28"/>
          <w:szCs w:val="28"/>
        </w:rPr>
        <w:t>-</w:t>
      </w:r>
      <w:r>
        <w:rPr>
          <w:rFonts w:ascii="Times New Roman" w:eastAsia="仿宋_GB2312" w:cs="Times New Roman"/>
          <w:color w:val="auto"/>
          <w:sz w:val="28"/>
          <w:szCs w:val="28"/>
        </w:rPr>
        <w:t>2016</w:t>
      </w:r>
    </w:p>
    <w:p w14:paraId="3C69FF07" w14:textId="77777777" w:rsidR="0005073F" w:rsidRDefault="00000000">
      <w:pPr>
        <w:pStyle w:val="Default"/>
        <w:snapToGrid w:val="0"/>
        <w:spacing w:line="336" w:lineRule="auto"/>
        <w:ind w:firstLineChars="200" w:firstLine="560"/>
        <w:jc w:val="both"/>
        <w:rPr>
          <w:rFonts w:ascii="Times New Roman" w:eastAsia="仿宋_GB2312" w:cs="Times New Roman"/>
          <w:color w:val="auto"/>
          <w:sz w:val="28"/>
          <w:szCs w:val="28"/>
        </w:rPr>
      </w:pPr>
      <w:r>
        <w:rPr>
          <w:rFonts w:ascii="Times New Roman" w:eastAsia="仿宋_GB2312" w:cs="Times New Roman"/>
          <w:color w:val="auto"/>
          <w:sz w:val="28"/>
          <w:szCs w:val="28"/>
        </w:rPr>
        <w:t>与建筑识图、</w:t>
      </w:r>
      <w:r>
        <w:rPr>
          <w:rFonts w:ascii="Times New Roman" w:eastAsia="仿宋_GB2312" w:cs="Times New Roman"/>
          <w:color w:val="auto"/>
          <w:sz w:val="28"/>
          <w:szCs w:val="28"/>
        </w:rPr>
        <w:t>BIM</w:t>
      </w:r>
      <w:r>
        <w:rPr>
          <w:rFonts w:ascii="Times New Roman" w:eastAsia="仿宋_GB2312" w:cs="Times New Roman"/>
          <w:color w:val="auto"/>
          <w:sz w:val="28"/>
          <w:szCs w:val="28"/>
        </w:rPr>
        <w:t>、建筑构造、建筑结构有关的教材、参考书及有关的教学资源与训练软件。</w:t>
      </w:r>
    </w:p>
    <w:p w14:paraId="1A28E2BB" w14:textId="77777777" w:rsidR="0005073F" w:rsidRDefault="00000000">
      <w:pPr>
        <w:pStyle w:val="Default"/>
        <w:snapToGrid w:val="0"/>
        <w:spacing w:line="336" w:lineRule="auto"/>
        <w:ind w:firstLineChars="200" w:firstLine="560"/>
        <w:jc w:val="both"/>
        <w:rPr>
          <w:rFonts w:eastAsia="仿宋_GB2312"/>
          <w:sz w:val="28"/>
          <w:szCs w:val="28"/>
        </w:rPr>
      </w:pPr>
      <w:r>
        <w:rPr>
          <w:rFonts w:ascii="Times New Roman" w:eastAsia="仿宋_GB2312" w:cs="Times New Roman"/>
          <w:color w:val="auto"/>
          <w:sz w:val="28"/>
          <w:szCs w:val="28"/>
        </w:rPr>
        <w:t>说明：将根据有关规范、标准的修订、应用情况采用最新版本，并在备赛阶段告知各参赛队。</w:t>
      </w:r>
    </w:p>
    <w:p w14:paraId="01279CD0" w14:textId="77777777" w:rsidR="0005073F" w:rsidRDefault="00000000">
      <w:pPr>
        <w:keepNext/>
        <w:keepLines/>
        <w:snapToGrid w:val="0"/>
        <w:spacing w:before="240" w:line="360" w:lineRule="auto"/>
        <w:outlineLvl w:val="0"/>
        <w:rPr>
          <w:rFonts w:eastAsia="仿宋"/>
          <w:b/>
          <w:bCs/>
          <w:sz w:val="28"/>
          <w:szCs w:val="28"/>
        </w:rPr>
      </w:pPr>
      <w:r>
        <w:rPr>
          <w:rFonts w:eastAsia="仿宋"/>
          <w:b/>
          <w:bCs/>
          <w:sz w:val="28"/>
          <w:szCs w:val="28"/>
        </w:rPr>
        <w:t>八、成绩评定</w:t>
      </w:r>
    </w:p>
    <w:p w14:paraId="717C4AAC" w14:textId="77777777" w:rsidR="0005073F" w:rsidRDefault="00000000">
      <w:pPr>
        <w:pStyle w:val="Default"/>
        <w:snapToGrid w:val="0"/>
        <w:spacing w:line="360" w:lineRule="auto"/>
        <w:ind w:firstLineChars="200" w:firstLine="562"/>
        <w:jc w:val="both"/>
        <w:rPr>
          <w:rFonts w:ascii="Times New Roman" w:eastAsia="仿宋_GB2312" w:cs="Times New Roman"/>
          <w:b/>
          <w:bCs/>
          <w:sz w:val="28"/>
          <w:szCs w:val="28"/>
        </w:rPr>
      </w:pPr>
      <w:r>
        <w:rPr>
          <w:rFonts w:ascii="Times New Roman" w:eastAsia="仿宋_GB2312" w:cs="Times New Roman"/>
          <w:b/>
          <w:bCs/>
          <w:sz w:val="28"/>
          <w:szCs w:val="28"/>
        </w:rPr>
        <w:t>（一）评分方法</w:t>
      </w:r>
    </w:p>
    <w:p w14:paraId="22354B58" w14:textId="77777777" w:rsidR="0005073F" w:rsidRDefault="00000000">
      <w:pPr>
        <w:pStyle w:val="Default"/>
        <w:snapToGrid w:val="0"/>
        <w:spacing w:line="360" w:lineRule="auto"/>
        <w:ind w:firstLineChars="200" w:firstLine="560"/>
        <w:rPr>
          <w:rStyle w:val="a5"/>
          <w:rFonts w:ascii="Times New Roman" w:eastAsia="仿宋_GB2312" w:cs="Times New Roman"/>
          <w:color w:val="auto"/>
          <w:kern w:val="2"/>
          <w:sz w:val="28"/>
          <w:szCs w:val="28"/>
        </w:rPr>
      </w:pPr>
      <w:r>
        <w:rPr>
          <w:rStyle w:val="a5"/>
          <w:rFonts w:ascii="Times New Roman" w:eastAsia="仿宋_GB2312" w:cs="Times New Roman"/>
          <w:color w:val="auto"/>
          <w:kern w:val="2"/>
          <w:sz w:val="28"/>
          <w:szCs w:val="28"/>
        </w:rPr>
        <w:lastRenderedPageBreak/>
        <w:t>（</w:t>
      </w:r>
      <w:r>
        <w:rPr>
          <w:rStyle w:val="a5"/>
          <w:rFonts w:ascii="Times New Roman" w:eastAsia="仿宋_GB2312" w:cs="Times New Roman"/>
          <w:color w:val="auto"/>
          <w:kern w:val="2"/>
          <w:sz w:val="28"/>
          <w:szCs w:val="28"/>
        </w:rPr>
        <w:t>1</w:t>
      </w:r>
      <w:r>
        <w:rPr>
          <w:rStyle w:val="a5"/>
          <w:rFonts w:ascii="Times New Roman" w:eastAsia="仿宋_GB2312" w:cs="Times New Roman"/>
          <w:color w:val="auto"/>
          <w:kern w:val="2"/>
          <w:sz w:val="28"/>
          <w:szCs w:val="28"/>
        </w:rPr>
        <w:t>）三个模块均采用人工评分法</w:t>
      </w:r>
    </w:p>
    <w:p w14:paraId="11BDD802" w14:textId="77777777" w:rsidR="0005073F" w:rsidRDefault="00000000">
      <w:pPr>
        <w:pStyle w:val="Default"/>
        <w:snapToGrid w:val="0"/>
        <w:spacing w:line="360" w:lineRule="auto"/>
        <w:ind w:firstLineChars="200" w:firstLine="560"/>
        <w:rPr>
          <w:rStyle w:val="a5"/>
          <w:rFonts w:ascii="Times New Roman" w:eastAsia="仿宋_GB2312" w:cs="Times New Roman"/>
          <w:color w:val="auto"/>
          <w:kern w:val="2"/>
          <w:sz w:val="28"/>
          <w:szCs w:val="28"/>
        </w:rPr>
      </w:pPr>
      <w:r>
        <w:rPr>
          <w:rStyle w:val="a5"/>
          <w:rFonts w:ascii="Times New Roman" w:eastAsia="仿宋_GB2312" w:cs="Times New Roman"/>
          <w:color w:val="auto"/>
          <w:kern w:val="2"/>
          <w:sz w:val="28"/>
          <w:szCs w:val="28"/>
        </w:rPr>
        <w:t>（</w:t>
      </w:r>
      <w:r>
        <w:rPr>
          <w:rStyle w:val="a5"/>
          <w:rFonts w:ascii="Times New Roman" w:eastAsia="仿宋_GB2312" w:cs="Times New Roman"/>
          <w:color w:val="auto"/>
          <w:kern w:val="2"/>
          <w:sz w:val="28"/>
          <w:szCs w:val="28"/>
        </w:rPr>
        <w:t>2</w:t>
      </w:r>
      <w:r>
        <w:rPr>
          <w:rStyle w:val="a5"/>
          <w:rFonts w:ascii="Times New Roman" w:eastAsia="仿宋_GB2312" w:cs="Times New Roman"/>
          <w:color w:val="auto"/>
          <w:kern w:val="2"/>
          <w:sz w:val="28"/>
          <w:szCs w:val="28"/>
        </w:rPr>
        <w:t>）成果评判需多名</w:t>
      </w:r>
      <w:proofErr w:type="gramStart"/>
      <w:r>
        <w:rPr>
          <w:rStyle w:val="a5"/>
          <w:rFonts w:ascii="Times New Roman" w:eastAsia="仿宋_GB2312" w:cs="Times New Roman"/>
          <w:color w:val="auto"/>
          <w:kern w:val="2"/>
          <w:sz w:val="28"/>
          <w:szCs w:val="28"/>
        </w:rPr>
        <w:t>裁判按</w:t>
      </w:r>
      <w:proofErr w:type="gramEnd"/>
      <w:r>
        <w:rPr>
          <w:rStyle w:val="a5"/>
          <w:rFonts w:ascii="Times New Roman" w:eastAsia="仿宋_GB2312" w:cs="Times New Roman"/>
          <w:color w:val="auto"/>
          <w:kern w:val="2"/>
          <w:sz w:val="28"/>
          <w:szCs w:val="28"/>
        </w:rPr>
        <w:t>任务分工合作一起评分，</w:t>
      </w:r>
      <w:proofErr w:type="gramStart"/>
      <w:r>
        <w:rPr>
          <w:rStyle w:val="a5"/>
          <w:rFonts w:ascii="Times New Roman" w:eastAsia="仿宋_GB2312" w:cs="Times New Roman"/>
          <w:color w:val="auto"/>
          <w:kern w:val="2"/>
          <w:sz w:val="28"/>
          <w:szCs w:val="28"/>
        </w:rPr>
        <w:t>各任务</w:t>
      </w:r>
      <w:proofErr w:type="gramEnd"/>
      <w:r>
        <w:rPr>
          <w:rStyle w:val="a5"/>
          <w:rFonts w:ascii="Times New Roman" w:eastAsia="仿宋_GB2312" w:cs="Times New Roman"/>
          <w:color w:val="auto"/>
          <w:kern w:val="2"/>
          <w:sz w:val="28"/>
          <w:szCs w:val="28"/>
        </w:rPr>
        <w:t>成绩经复核无误，由裁判签字确认。</w:t>
      </w:r>
    </w:p>
    <w:p w14:paraId="08F9BD35" w14:textId="77777777" w:rsidR="0005073F" w:rsidRDefault="00000000">
      <w:pPr>
        <w:pStyle w:val="Default"/>
        <w:snapToGrid w:val="0"/>
        <w:spacing w:line="360" w:lineRule="auto"/>
        <w:ind w:firstLineChars="200" w:firstLine="560"/>
        <w:rPr>
          <w:rFonts w:ascii="Times New Roman" w:eastAsia="仿宋_GB2312" w:cs="Times New Roman"/>
          <w:color w:val="auto"/>
          <w:sz w:val="28"/>
          <w:szCs w:val="28"/>
        </w:rPr>
      </w:pPr>
      <w:r>
        <w:rPr>
          <w:rStyle w:val="a5"/>
          <w:rFonts w:ascii="Times New Roman" w:eastAsia="仿宋_GB2312" w:cs="Times New Roman"/>
          <w:color w:val="auto"/>
          <w:kern w:val="2"/>
          <w:sz w:val="28"/>
          <w:szCs w:val="28"/>
        </w:rPr>
        <w:t>（</w:t>
      </w:r>
      <w:r>
        <w:rPr>
          <w:rStyle w:val="a5"/>
          <w:rFonts w:ascii="Times New Roman" w:eastAsia="仿宋_GB2312" w:cs="Times New Roman"/>
          <w:color w:val="auto"/>
          <w:kern w:val="2"/>
          <w:sz w:val="28"/>
          <w:szCs w:val="28"/>
        </w:rPr>
        <w:t>3</w:t>
      </w:r>
      <w:r>
        <w:rPr>
          <w:rStyle w:val="a5"/>
          <w:rFonts w:ascii="Times New Roman" w:eastAsia="仿宋_GB2312" w:cs="Times New Roman"/>
          <w:color w:val="auto"/>
          <w:kern w:val="2"/>
          <w:sz w:val="28"/>
          <w:szCs w:val="28"/>
        </w:rPr>
        <w:t>）各</w:t>
      </w:r>
      <w:r>
        <w:rPr>
          <w:rStyle w:val="a5"/>
          <w:rFonts w:ascii="Times New Roman" w:eastAsia="仿宋_GB2312" w:cs="Times New Roman" w:hint="eastAsia"/>
          <w:color w:val="auto"/>
          <w:kern w:val="2"/>
          <w:sz w:val="28"/>
          <w:szCs w:val="28"/>
        </w:rPr>
        <w:t>参赛队</w:t>
      </w:r>
      <w:r>
        <w:rPr>
          <w:rStyle w:val="a5"/>
          <w:rFonts w:ascii="Times New Roman" w:eastAsia="仿宋_GB2312" w:cs="Times New Roman"/>
          <w:color w:val="auto"/>
          <w:kern w:val="2"/>
          <w:sz w:val="28"/>
          <w:szCs w:val="28"/>
        </w:rPr>
        <w:t>总分经复核无误，由裁判长公布。</w:t>
      </w:r>
    </w:p>
    <w:p w14:paraId="7CABFC67" w14:textId="77777777" w:rsidR="0005073F" w:rsidRDefault="00000000">
      <w:pPr>
        <w:pStyle w:val="Default"/>
        <w:snapToGrid w:val="0"/>
        <w:spacing w:line="360" w:lineRule="auto"/>
        <w:ind w:firstLineChars="200" w:firstLine="562"/>
        <w:jc w:val="both"/>
        <w:rPr>
          <w:rFonts w:ascii="Times New Roman" w:eastAsia="仿宋_GB2312" w:cs="Times New Roman"/>
          <w:b/>
          <w:bCs/>
          <w:sz w:val="28"/>
          <w:szCs w:val="28"/>
        </w:rPr>
      </w:pPr>
      <w:bookmarkStart w:id="0" w:name="_Hlk134963643"/>
      <w:r>
        <w:rPr>
          <w:rFonts w:ascii="Times New Roman" w:eastAsia="仿宋_GB2312" w:cs="Times New Roman"/>
          <w:b/>
          <w:bCs/>
          <w:sz w:val="28"/>
          <w:szCs w:val="28"/>
        </w:rPr>
        <w:t>（二）</w:t>
      </w:r>
      <w:bookmarkEnd w:id="0"/>
      <w:r>
        <w:rPr>
          <w:rFonts w:ascii="Times New Roman" w:eastAsia="仿宋_GB2312" w:cs="Times New Roman"/>
          <w:b/>
          <w:bCs/>
          <w:sz w:val="28"/>
          <w:szCs w:val="28"/>
        </w:rPr>
        <w:t>评分标准</w:t>
      </w:r>
    </w:p>
    <w:p w14:paraId="1098AA37" w14:textId="77777777" w:rsidR="0005073F" w:rsidRDefault="00000000">
      <w:pPr>
        <w:pStyle w:val="Default"/>
        <w:snapToGrid w:val="0"/>
        <w:spacing w:line="360" w:lineRule="auto"/>
        <w:ind w:firstLineChars="200" w:firstLine="560"/>
        <w:rPr>
          <w:rStyle w:val="a5"/>
          <w:rFonts w:ascii="Times New Roman" w:eastAsia="仿宋_GB2312" w:cs="Times New Roman"/>
          <w:color w:val="auto"/>
          <w:kern w:val="2"/>
          <w:sz w:val="28"/>
          <w:szCs w:val="28"/>
        </w:rPr>
      </w:pPr>
      <w:r>
        <w:rPr>
          <w:rStyle w:val="a5"/>
          <w:rFonts w:ascii="Times New Roman" w:eastAsia="仿宋_GB2312" w:cs="Times New Roman"/>
          <w:color w:val="auto"/>
          <w:kern w:val="2"/>
          <w:sz w:val="28"/>
          <w:szCs w:val="28"/>
        </w:rPr>
        <w:t>本赛项三个模块中</w:t>
      </w:r>
      <w:proofErr w:type="gramStart"/>
      <w:r>
        <w:rPr>
          <w:rStyle w:val="a5"/>
          <w:rFonts w:ascii="Times New Roman" w:eastAsia="仿宋_GB2312" w:cs="Times New Roman"/>
          <w:color w:val="auto"/>
          <w:kern w:val="2"/>
          <w:sz w:val="28"/>
          <w:szCs w:val="28"/>
        </w:rPr>
        <w:t>所考核</w:t>
      </w:r>
      <w:proofErr w:type="gramEnd"/>
      <w:r>
        <w:rPr>
          <w:rStyle w:val="a5"/>
          <w:rFonts w:ascii="Times New Roman" w:eastAsia="仿宋_GB2312" w:cs="Times New Roman"/>
          <w:color w:val="auto"/>
          <w:kern w:val="2"/>
          <w:sz w:val="28"/>
          <w:szCs w:val="28"/>
        </w:rPr>
        <w:t>的知识点、技能点，及相应的得分点如下表所示：</w:t>
      </w:r>
    </w:p>
    <w:tbl>
      <w:tblPr>
        <w:tblStyle w:val="a4"/>
        <w:tblW w:w="0" w:type="auto"/>
        <w:tblLook w:val="04A0" w:firstRow="1" w:lastRow="0" w:firstColumn="1" w:lastColumn="0" w:noHBand="0" w:noVBand="1"/>
      </w:tblPr>
      <w:tblGrid>
        <w:gridCol w:w="1348"/>
        <w:gridCol w:w="5271"/>
        <w:gridCol w:w="831"/>
        <w:gridCol w:w="846"/>
      </w:tblGrid>
      <w:tr w:rsidR="0005073F" w14:paraId="1DCD0894" w14:textId="77777777">
        <w:trPr>
          <w:trHeight w:val="454"/>
        </w:trPr>
        <w:tc>
          <w:tcPr>
            <w:tcW w:w="1384" w:type="dxa"/>
            <w:vAlign w:val="center"/>
          </w:tcPr>
          <w:p w14:paraId="121E1D5E"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竞赛模块</w:t>
            </w:r>
          </w:p>
        </w:tc>
        <w:tc>
          <w:tcPr>
            <w:tcW w:w="5528" w:type="dxa"/>
            <w:vAlign w:val="center"/>
          </w:tcPr>
          <w:p w14:paraId="0E7BEE43"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知识点、技能点及得分点</w:t>
            </w:r>
          </w:p>
        </w:tc>
        <w:tc>
          <w:tcPr>
            <w:tcW w:w="851" w:type="dxa"/>
            <w:vAlign w:val="center"/>
          </w:tcPr>
          <w:p w14:paraId="214B6EE7"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总分</w:t>
            </w:r>
          </w:p>
          <w:p w14:paraId="109CAC30"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值</w:t>
            </w:r>
          </w:p>
        </w:tc>
        <w:tc>
          <w:tcPr>
            <w:tcW w:w="867" w:type="dxa"/>
            <w:vAlign w:val="center"/>
          </w:tcPr>
          <w:p w14:paraId="4643CB90"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评分</w:t>
            </w:r>
          </w:p>
          <w:p w14:paraId="10AC339B"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形式</w:t>
            </w:r>
          </w:p>
        </w:tc>
      </w:tr>
      <w:tr w:rsidR="0005073F" w14:paraId="20CCFDA6" w14:textId="77777777">
        <w:trPr>
          <w:trHeight w:val="454"/>
        </w:trPr>
        <w:tc>
          <w:tcPr>
            <w:tcW w:w="1384" w:type="dxa"/>
            <w:vAlign w:val="center"/>
          </w:tcPr>
          <w:p w14:paraId="17AB0B67"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模块</w:t>
            </w:r>
            <w:proofErr w:type="gramStart"/>
            <w:r>
              <w:rPr>
                <w:rStyle w:val="a5"/>
                <w:rFonts w:ascii="Times New Roman" w:eastAsia="仿宋" w:cs="Times New Roman"/>
                <w:color w:val="auto"/>
                <w:kern w:val="2"/>
                <w:sz w:val="28"/>
                <w:szCs w:val="28"/>
              </w:rPr>
              <w:t>一</w:t>
            </w:r>
            <w:proofErr w:type="gramEnd"/>
            <w:r>
              <w:rPr>
                <w:rStyle w:val="a5"/>
                <w:rFonts w:ascii="Times New Roman" w:eastAsia="仿宋" w:cs="Times New Roman"/>
                <w:color w:val="auto"/>
                <w:kern w:val="2"/>
                <w:sz w:val="28"/>
                <w:szCs w:val="28"/>
              </w:rPr>
              <w:t>：</w:t>
            </w:r>
          </w:p>
          <w:p w14:paraId="3BA1FD43"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构件建模</w:t>
            </w:r>
          </w:p>
        </w:tc>
        <w:tc>
          <w:tcPr>
            <w:tcW w:w="5528" w:type="dxa"/>
            <w:vAlign w:val="center"/>
          </w:tcPr>
          <w:p w14:paraId="04613F17" w14:textId="77777777" w:rsidR="0005073F" w:rsidRDefault="00000000">
            <w:pPr>
              <w:pStyle w:val="Default"/>
              <w:snapToGrid w:val="0"/>
              <w:spacing w:before="12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1</w:t>
            </w:r>
            <w:r>
              <w:rPr>
                <w:rStyle w:val="a5"/>
                <w:rFonts w:ascii="Times New Roman" w:eastAsia="仿宋" w:cs="Times New Roman" w:hint="eastAsia"/>
                <w:color w:val="auto"/>
                <w:kern w:val="2"/>
                <w:sz w:val="28"/>
                <w:szCs w:val="28"/>
              </w:rPr>
              <w:t>.</w:t>
            </w:r>
            <w:r>
              <w:rPr>
                <w:rStyle w:val="a5"/>
                <w:rFonts w:ascii="Times New Roman" w:eastAsia="仿宋" w:cs="Times New Roman"/>
                <w:color w:val="auto"/>
                <w:kern w:val="2"/>
                <w:sz w:val="28"/>
                <w:szCs w:val="28"/>
              </w:rPr>
              <w:t>构件的命名、尺寸准确性</w:t>
            </w:r>
          </w:p>
          <w:p w14:paraId="4992825B" w14:textId="77777777" w:rsidR="0005073F" w:rsidRDefault="00000000">
            <w:pPr>
              <w:pStyle w:val="Default"/>
              <w:snapToGrid w:val="0"/>
              <w:spacing w:after="12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2.</w:t>
            </w:r>
            <w:r>
              <w:rPr>
                <w:rStyle w:val="a5"/>
                <w:rFonts w:ascii="Times New Roman" w:eastAsia="仿宋" w:cs="Times New Roman"/>
                <w:color w:val="auto"/>
                <w:kern w:val="2"/>
                <w:sz w:val="28"/>
                <w:szCs w:val="28"/>
              </w:rPr>
              <w:t>参数的正确性</w:t>
            </w:r>
          </w:p>
        </w:tc>
        <w:tc>
          <w:tcPr>
            <w:tcW w:w="851" w:type="dxa"/>
            <w:vAlign w:val="center"/>
          </w:tcPr>
          <w:p w14:paraId="605F9851"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20</w:t>
            </w:r>
          </w:p>
        </w:tc>
        <w:tc>
          <w:tcPr>
            <w:tcW w:w="867" w:type="dxa"/>
            <w:vMerge w:val="restart"/>
            <w:vAlign w:val="center"/>
          </w:tcPr>
          <w:p w14:paraId="632B6C70"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人工</w:t>
            </w:r>
          </w:p>
          <w:p w14:paraId="4D245DAA"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评分</w:t>
            </w:r>
          </w:p>
        </w:tc>
      </w:tr>
      <w:tr w:rsidR="0005073F" w14:paraId="55996417" w14:textId="77777777">
        <w:trPr>
          <w:trHeight w:val="454"/>
        </w:trPr>
        <w:tc>
          <w:tcPr>
            <w:tcW w:w="1384" w:type="dxa"/>
            <w:vAlign w:val="center"/>
          </w:tcPr>
          <w:p w14:paraId="2471F0FE"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模块二：</w:t>
            </w:r>
          </w:p>
          <w:p w14:paraId="3521B858"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土建建模</w:t>
            </w:r>
          </w:p>
        </w:tc>
        <w:tc>
          <w:tcPr>
            <w:tcW w:w="5528" w:type="dxa"/>
            <w:vAlign w:val="center"/>
          </w:tcPr>
          <w:p w14:paraId="5179A7A7" w14:textId="77777777" w:rsidR="0005073F" w:rsidRDefault="00000000">
            <w:pPr>
              <w:pStyle w:val="Default"/>
              <w:snapToGrid w:val="0"/>
              <w:spacing w:before="120"/>
              <w:jc w:val="both"/>
              <w:rPr>
                <w:rFonts w:ascii="Times New Roman" w:eastAsia="仿宋" w:cs="Times New Roman"/>
                <w:sz w:val="28"/>
                <w:szCs w:val="28"/>
              </w:rPr>
            </w:pPr>
            <w:r>
              <w:rPr>
                <w:rFonts w:ascii="Times New Roman" w:eastAsia="仿宋" w:cs="Times New Roman"/>
                <w:sz w:val="28"/>
                <w:szCs w:val="28"/>
              </w:rPr>
              <w:t>模型文件（判断其准确性及完整性）：</w:t>
            </w:r>
          </w:p>
          <w:p w14:paraId="6FD54A37" w14:textId="77777777" w:rsidR="0005073F" w:rsidRDefault="00000000">
            <w:pPr>
              <w:pStyle w:val="Default"/>
              <w:snapToGrid w:val="0"/>
              <w:jc w:val="both"/>
              <w:rPr>
                <w:rFonts w:ascii="Times New Roman" w:eastAsia="仿宋" w:cs="Times New Roman"/>
                <w:sz w:val="28"/>
                <w:szCs w:val="28"/>
              </w:rPr>
            </w:pPr>
            <w:r>
              <w:rPr>
                <w:rFonts w:ascii="Times New Roman" w:eastAsia="仿宋" w:cs="Times New Roman"/>
                <w:sz w:val="28"/>
                <w:szCs w:val="28"/>
              </w:rPr>
              <w:t>1.</w:t>
            </w:r>
            <w:r>
              <w:rPr>
                <w:rFonts w:ascii="Times New Roman" w:eastAsia="仿宋" w:cs="Times New Roman"/>
                <w:sz w:val="28"/>
                <w:szCs w:val="28"/>
              </w:rPr>
              <w:t>项目环境及建模环境；</w:t>
            </w:r>
          </w:p>
          <w:p w14:paraId="005078A4" w14:textId="77777777" w:rsidR="0005073F" w:rsidRDefault="00000000">
            <w:pPr>
              <w:pStyle w:val="Default"/>
              <w:snapToGrid w:val="0"/>
              <w:jc w:val="both"/>
              <w:rPr>
                <w:rFonts w:ascii="Times New Roman" w:eastAsia="仿宋" w:cs="Times New Roman"/>
                <w:sz w:val="28"/>
                <w:szCs w:val="28"/>
              </w:rPr>
            </w:pPr>
            <w:r>
              <w:rPr>
                <w:rFonts w:ascii="Times New Roman" w:eastAsia="仿宋" w:cs="Times New Roman"/>
                <w:sz w:val="28"/>
                <w:szCs w:val="28"/>
              </w:rPr>
              <w:t>2.</w:t>
            </w:r>
            <w:r>
              <w:rPr>
                <w:rFonts w:ascii="Times New Roman" w:eastAsia="仿宋" w:cs="Times New Roman" w:hint="eastAsia"/>
                <w:sz w:val="28"/>
                <w:szCs w:val="28"/>
              </w:rPr>
              <w:t>土建</w:t>
            </w:r>
            <w:r>
              <w:rPr>
                <w:rFonts w:ascii="Times New Roman" w:eastAsia="仿宋" w:cs="Times New Roman"/>
                <w:sz w:val="28"/>
                <w:szCs w:val="28"/>
              </w:rPr>
              <w:t>构件的命名、尺寸、材质、标高、位置等；</w:t>
            </w:r>
          </w:p>
          <w:p w14:paraId="3592EF2E" w14:textId="77777777" w:rsidR="0005073F" w:rsidRDefault="00000000">
            <w:pPr>
              <w:pStyle w:val="Default"/>
              <w:snapToGrid w:val="0"/>
              <w:jc w:val="both"/>
              <w:rPr>
                <w:rFonts w:ascii="Times New Roman" w:eastAsia="仿宋" w:cs="Times New Roman"/>
                <w:sz w:val="28"/>
                <w:szCs w:val="28"/>
              </w:rPr>
            </w:pPr>
            <w:r>
              <w:rPr>
                <w:rFonts w:ascii="Times New Roman" w:eastAsia="仿宋" w:cs="Times New Roman"/>
                <w:sz w:val="28"/>
                <w:szCs w:val="28"/>
              </w:rPr>
              <w:t>成果文件（对比参考答案，判断其准确性）：</w:t>
            </w:r>
          </w:p>
          <w:p w14:paraId="5EE7F59C" w14:textId="77777777" w:rsidR="0005073F" w:rsidRDefault="00000000">
            <w:pPr>
              <w:pStyle w:val="Default"/>
              <w:snapToGrid w:val="0"/>
              <w:jc w:val="both"/>
              <w:rPr>
                <w:rFonts w:ascii="Times New Roman" w:eastAsia="仿宋" w:cs="Times New Roman"/>
                <w:sz w:val="28"/>
                <w:szCs w:val="28"/>
              </w:rPr>
            </w:pPr>
            <w:r>
              <w:rPr>
                <w:rFonts w:ascii="Times New Roman" w:eastAsia="仿宋" w:cs="Times New Roman"/>
                <w:sz w:val="28"/>
                <w:szCs w:val="28"/>
              </w:rPr>
              <w:t>1.</w:t>
            </w:r>
            <w:r>
              <w:rPr>
                <w:rFonts w:ascii="Times New Roman" w:eastAsia="仿宋" w:cs="Times New Roman"/>
                <w:sz w:val="28"/>
                <w:szCs w:val="28"/>
              </w:rPr>
              <w:t>三维渲染图的质量、角度等；</w:t>
            </w:r>
          </w:p>
          <w:p w14:paraId="288D902C" w14:textId="77777777" w:rsidR="0005073F" w:rsidRDefault="00000000">
            <w:pPr>
              <w:pStyle w:val="Default"/>
              <w:snapToGrid w:val="0"/>
              <w:jc w:val="both"/>
              <w:rPr>
                <w:rFonts w:ascii="Times New Roman" w:eastAsia="仿宋" w:cs="Times New Roman"/>
                <w:sz w:val="28"/>
                <w:szCs w:val="28"/>
              </w:rPr>
            </w:pPr>
            <w:r>
              <w:rPr>
                <w:rFonts w:ascii="Times New Roman" w:eastAsia="仿宋" w:cs="Times New Roman"/>
                <w:sz w:val="28"/>
                <w:szCs w:val="28"/>
              </w:rPr>
              <w:t>2.</w:t>
            </w:r>
            <w:r>
              <w:rPr>
                <w:rFonts w:ascii="Times New Roman" w:eastAsia="仿宋" w:cs="Times New Roman"/>
                <w:sz w:val="28"/>
                <w:szCs w:val="28"/>
              </w:rPr>
              <w:t>要求的成果图的标注、图框信息等；</w:t>
            </w:r>
          </w:p>
          <w:p w14:paraId="38A4D6F5" w14:textId="77777777" w:rsidR="0005073F" w:rsidRDefault="00000000">
            <w:pPr>
              <w:pStyle w:val="Default"/>
              <w:snapToGrid w:val="0"/>
              <w:spacing w:after="120"/>
              <w:jc w:val="both"/>
              <w:rPr>
                <w:rStyle w:val="a5"/>
                <w:rFonts w:ascii="Times New Roman" w:eastAsia="仿宋" w:cs="Times New Roman"/>
                <w:color w:val="auto"/>
                <w:kern w:val="2"/>
                <w:sz w:val="28"/>
                <w:szCs w:val="28"/>
              </w:rPr>
            </w:pPr>
            <w:r>
              <w:rPr>
                <w:rFonts w:ascii="Times New Roman" w:eastAsia="仿宋" w:cs="Times New Roman"/>
                <w:sz w:val="28"/>
                <w:szCs w:val="28"/>
              </w:rPr>
              <w:t>3.</w:t>
            </w:r>
            <w:r>
              <w:rPr>
                <w:rFonts w:ascii="Times New Roman" w:eastAsia="仿宋" w:cs="Times New Roman"/>
                <w:sz w:val="28"/>
                <w:szCs w:val="28"/>
              </w:rPr>
              <w:t>其他</w:t>
            </w:r>
            <w:proofErr w:type="gramStart"/>
            <w:r>
              <w:rPr>
                <w:rFonts w:ascii="Times New Roman" w:eastAsia="仿宋" w:cs="Times New Roman"/>
                <w:sz w:val="28"/>
                <w:szCs w:val="28"/>
              </w:rPr>
              <w:t>三维化成果</w:t>
            </w:r>
            <w:proofErr w:type="gramEnd"/>
            <w:r>
              <w:rPr>
                <w:rFonts w:ascii="Times New Roman" w:eastAsia="仿宋" w:cs="Times New Roman"/>
                <w:sz w:val="28"/>
                <w:szCs w:val="28"/>
              </w:rPr>
              <w:t>导出成果。</w:t>
            </w:r>
          </w:p>
        </w:tc>
        <w:tc>
          <w:tcPr>
            <w:tcW w:w="851" w:type="dxa"/>
            <w:vAlign w:val="center"/>
          </w:tcPr>
          <w:p w14:paraId="4804DFDF"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hint="eastAsia"/>
                <w:color w:val="auto"/>
                <w:kern w:val="2"/>
                <w:sz w:val="28"/>
                <w:szCs w:val="28"/>
              </w:rPr>
              <w:t>50</w:t>
            </w:r>
          </w:p>
        </w:tc>
        <w:tc>
          <w:tcPr>
            <w:tcW w:w="867" w:type="dxa"/>
            <w:vMerge/>
            <w:vAlign w:val="center"/>
          </w:tcPr>
          <w:p w14:paraId="6D886221" w14:textId="77777777" w:rsidR="0005073F" w:rsidRDefault="0005073F">
            <w:pPr>
              <w:pStyle w:val="Default"/>
              <w:snapToGrid w:val="0"/>
              <w:jc w:val="both"/>
              <w:rPr>
                <w:rStyle w:val="a5"/>
                <w:rFonts w:ascii="Times New Roman" w:eastAsia="仿宋" w:cs="Times New Roman"/>
                <w:color w:val="auto"/>
                <w:kern w:val="2"/>
                <w:sz w:val="28"/>
                <w:szCs w:val="28"/>
              </w:rPr>
            </w:pPr>
          </w:p>
        </w:tc>
      </w:tr>
      <w:tr w:rsidR="0005073F" w14:paraId="776C0A76" w14:textId="77777777">
        <w:trPr>
          <w:trHeight w:val="454"/>
        </w:trPr>
        <w:tc>
          <w:tcPr>
            <w:tcW w:w="1384" w:type="dxa"/>
            <w:vAlign w:val="center"/>
          </w:tcPr>
          <w:p w14:paraId="6D267209"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模块三：</w:t>
            </w:r>
          </w:p>
          <w:p w14:paraId="38C5807D" w14:textId="77777777" w:rsidR="0005073F" w:rsidRDefault="00000000">
            <w:pPr>
              <w:pStyle w:val="Default"/>
              <w:snapToGrid w:val="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机电建模</w:t>
            </w:r>
          </w:p>
        </w:tc>
        <w:tc>
          <w:tcPr>
            <w:tcW w:w="5528" w:type="dxa"/>
            <w:vAlign w:val="center"/>
          </w:tcPr>
          <w:p w14:paraId="0E4EA965" w14:textId="77777777" w:rsidR="0005073F" w:rsidRDefault="00000000">
            <w:pPr>
              <w:pStyle w:val="Default"/>
              <w:snapToGrid w:val="0"/>
              <w:spacing w:before="120"/>
              <w:jc w:val="both"/>
              <w:rPr>
                <w:rStyle w:val="a5"/>
                <w:rFonts w:ascii="Times New Roman" w:eastAsia="仿宋" w:cs="Times New Roman"/>
                <w:color w:val="auto"/>
                <w:kern w:val="2"/>
                <w:sz w:val="28"/>
                <w:szCs w:val="28"/>
              </w:rPr>
            </w:pPr>
            <w:r>
              <w:rPr>
                <w:rStyle w:val="a5"/>
                <w:rFonts w:ascii="Times New Roman" w:eastAsia="仿宋" w:cs="Times New Roman"/>
                <w:color w:val="auto"/>
                <w:kern w:val="2"/>
                <w:sz w:val="28"/>
                <w:szCs w:val="28"/>
              </w:rPr>
              <w:t>1.</w:t>
            </w:r>
            <w:r>
              <w:rPr>
                <w:rStyle w:val="a5"/>
                <w:rFonts w:ascii="Times New Roman" w:eastAsia="仿宋" w:cs="Times New Roman"/>
                <w:color w:val="auto"/>
                <w:kern w:val="2"/>
                <w:sz w:val="28"/>
                <w:szCs w:val="28"/>
              </w:rPr>
              <w:t>项目环境及建模环境；</w:t>
            </w:r>
          </w:p>
          <w:p w14:paraId="70A7299B" w14:textId="77777777" w:rsidR="0005073F" w:rsidRDefault="00000000">
            <w:pPr>
              <w:pStyle w:val="Default"/>
              <w:snapToGrid w:val="0"/>
              <w:spacing w:after="120"/>
              <w:jc w:val="both"/>
              <w:rPr>
                <w:rFonts w:ascii="Times New Roman" w:eastAsia="仿宋" w:cs="Times New Roman"/>
                <w:color w:val="auto"/>
                <w:kern w:val="2"/>
                <w:sz w:val="28"/>
                <w:szCs w:val="28"/>
              </w:rPr>
            </w:pPr>
            <w:r>
              <w:rPr>
                <w:rStyle w:val="a5"/>
                <w:rFonts w:ascii="Times New Roman" w:eastAsia="仿宋" w:cs="Times New Roman"/>
                <w:color w:val="auto"/>
                <w:kern w:val="2"/>
                <w:sz w:val="28"/>
                <w:szCs w:val="28"/>
              </w:rPr>
              <w:t>2.</w:t>
            </w:r>
            <w:r>
              <w:rPr>
                <w:rStyle w:val="a5"/>
                <w:rFonts w:ascii="Times New Roman" w:eastAsia="仿宋" w:cs="Times New Roman"/>
                <w:color w:val="auto"/>
                <w:kern w:val="2"/>
                <w:sz w:val="28"/>
                <w:szCs w:val="28"/>
              </w:rPr>
              <w:t>机电模型的类型名称、系统类型、系统配色、尺寸、标高</w:t>
            </w:r>
            <w:r>
              <w:rPr>
                <w:rStyle w:val="a5"/>
                <w:rFonts w:ascii="Times New Roman" w:eastAsia="仿宋" w:cs="Times New Roman" w:hint="eastAsia"/>
                <w:color w:val="auto"/>
                <w:kern w:val="2"/>
                <w:sz w:val="28"/>
                <w:szCs w:val="28"/>
              </w:rPr>
              <w:t>、定位</w:t>
            </w:r>
            <w:r>
              <w:rPr>
                <w:rStyle w:val="a5"/>
                <w:rFonts w:ascii="Times New Roman" w:eastAsia="仿宋" w:cs="Times New Roman"/>
                <w:color w:val="auto"/>
                <w:kern w:val="2"/>
                <w:sz w:val="28"/>
                <w:szCs w:val="28"/>
              </w:rPr>
              <w:t>等是否精准完整</w:t>
            </w:r>
            <w:r>
              <w:rPr>
                <w:rStyle w:val="a5"/>
                <w:rFonts w:ascii="Times New Roman" w:eastAsia="仿宋" w:cs="Times New Roman" w:hint="eastAsia"/>
                <w:color w:val="auto"/>
                <w:kern w:val="2"/>
                <w:sz w:val="28"/>
                <w:szCs w:val="28"/>
              </w:rPr>
              <w:t>。</w:t>
            </w:r>
          </w:p>
        </w:tc>
        <w:tc>
          <w:tcPr>
            <w:tcW w:w="851" w:type="dxa"/>
            <w:vAlign w:val="center"/>
          </w:tcPr>
          <w:p w14:paraId="1D6B5E96" w14:textId="77777777" w:rsidR="0005073F" w:rsidRDefault="00000000">
            <w:pPr>
              <w:pStyle w:val="Default"/>
              <w:snapToGrid w:val="0"/>
              <w:jc w:val="center"/>
              <w:rPr>
                <w:rStyle w:val="a5"/>
                <w:rFonts w:ascii="Times New Roman" w:eastAsia="仿宋" w:cs="Times New Roman"/>
                <w:color w:val="auto"/>
                <w:kern w:val="2"/>
                <w:sz w:val="28"/>
                <w:szCs w:val="28"/>
              </w:rPr>
            </w:pPr>
            <w:r>
              <w:rPr>
                <w:rStyle w:val="a5"/>
                <w:rFonts w:ascii="Times New Roman" w:eastAsia="仿宋" w:cs="Times New Roman" w:hint="eastAsia"/>
                <w:color w:val="auto"/>
                <w:kern w:val="2"/>
                <w:sz w:val="28"/>
                <w:szCs w:val="28"/>
              </w:rPr>
              <w:t>30</w:t>
            </w:r>
          </w:p>
        </w:tc>
        <w:tc>
          <w:tcPr>
            <w:tcW w:w="867" w:type="dxa"/>
            <w:vMerge/>
            <w:vAlign w:val="center"/>
          </w:tcPr>
          <w:p w14:paraId="307FB329" w14:textId="77777777" w:rsidR="0005073F" w:rsidRDefault="0005073F">
            <w:pPr>
              <w:pStyle w:val="Default"/>
              <w:snapToGrid w:val="0"/>
              <w:jc w:val="both"/>
              <w:rPr>
                <w:rStyle w:val="a5"/>
                <w:rFonts w:ascii="Times New Roman" w:eastAsia="仿宋" w:cs="Times New Roman"/>
                <w:color w:val="auto"/>
                <w:kern w:val="2"/>
                <w:sz w:val="28"/>
                <w:szCs w:val="28"/>
              </w:rPr>
            </w:pPr>
          </w:p>
        </w:tc>
      </w:tr>
    </w:tbl>
    <w:p w14:paraId="48E5B7A7" w14:textId="77777777" w:rsidR="0005073F" w:rsidRDefault="00000000">
      <w:pPr>
        <w:snapToGrid w:val="0"/>
        <w:ind w:firstLineChars="200" w:firstLine="480"/>
        <w:rPr>
          <w:rFonts w:eastAsia="仿宋_GB2312"/>
          <w:sz w:val="24"/>
        </w:rPr>
      </w:pPr>
      <w:r>
        <w:rPr>
          <w:rFonts w:eastAsia="仿宋_GB2312"/>
          <w:sz w:val="24"/>
        </w:rPr>
        <w:t>说明：本评分细则内容仅作参考，具体以试题评分细则为准。</w:t>
      </w:r>
    </w:p>
    <w:p w14:paraId="41805A3A" w14:textId="77777777" w:rsidR="0005073F" w:rsidRDefault="00000000">
      <w:pPr>
        <w:pStyle w:val="Default"/>
        <w:snapToGrid w:val="0"/>
        <w:spacing w:before="240" w:line="360" w:lineRule="auto"/>
        <w:ind w:firstLineChars="200" w:firstLine="562"/>
        <w:jc w:val="both"/>
        <w:rPr>
          <w:rFonts w:ascii="Times New Roman" w:eastAsia="仿宋" w:cs="Times New Roman"/>
          <w:b/>
          <w:bCs/>
          <w:sz w:val="28"/>
          <w:szCs w:val="28"/>
        </w:rPr>
      </w:pPr>
      <w:r>
        <w:rPr>
          <w:rFonts w:ascii="Times New Roman" w:eastAsia="仿宋" w:cs="Times New Roman"/>
          <w:b/>
          <w:bCs/>
          <w:sz w:val="28"/>
          <w:szCs w:val="28"/>
        </w:rPr>
        <w:t>（三）成绩排名方式</w:t>
      </w:r>
      <w:r>
        <w:rPr>
          <w:rFonts w:ascii="Times New Roman" w:eastAsia="仿宋" w:cs="Times New Roman"/>
          <w:b/>
          <w:bCs/>
          <w:sz w:val="28"/>
          <w:szCs w:val="28"/>
        </w:rPr>
        <w:t xml:space="preserve"> </w:t>
      </w:r>
    </w:p>
    <w:p w14:paraId="18D22049" w14:textId="77777777" w:rsidR="0005073F" w:rsidRDefault="00000000">
      <w:pPr>
        <w:adjustRightInd w:val="0"/>
        <w:snapToGrid w:val="0"/>
        <w:spacing w:line="360" w:lineRule="auto"/>
        <w:ind w:firstLineChars="200" w:firstLine="560"/>
        <w:rPr>
          <w:rStyle w:val="a5"/>
          <w:rFonts w:eastAsia="仿宋"/>
          <w:sz w:val="28"/>
          <w:szCs w:val="28"/>
        </w:rPr>
      </w:pPr>
      <w:r>
        <w:rPr>
          <w:rStyle w:val="a5"/>
          <w:rFonts w:eastAsia="仿宋"/>
          <w:sz w:val="28"/>
          <w:szCs w:val="28"/>
        </w:rPr>
        <w:t>按照得分从高到底的顺序确定</w:t>
      </w:r>
      <w:r>
        <w:rPr>
          <w:rStyle w:val="a5"/>
          <w:rFonts w:eastAsia="仿宋" w:hint="eastAsia"/>
          <w:sz w:val="28"/>
          <w:szCs w:val="28"/>
        </w:rPr>
        <w:t>参赛队</w:t>
      </w:r>
      <w:r>
        <w:rPr>
          <w:rStyle w:val="a5"/>
          <w:rFonts w:eastAsia="仿宋"/>
          <w:sz w:val="28"/>
          <w:szCs w:val="28"/>
        </w:rPr>
        <w:t>排名，如果总分一致，则按照模块</w:t>
      </w:r>
      <w:proofErr w:type="gramStart"/>
      <w:r>
        <w:rPr>
          <w:rStyle w:val="a5"/>
          <w:rFonts w:eastAsia="仿宋"/>
          <w:sz w:val="28"/>
          <w:szCs w:val="28"/>
        </w:rPr>
        <w:t>二成绩</w:t>
      </w:r>
      <w:proofErr w:type="gramEnd"/>
      <w:r>
        <w:rPr>
          <w:rStyle w:val="a5"/>
          <w:rFonts w:eastAsia="仿宋"/>
          <w:sz w:val="28"/>
          <w:szCs w:val="28"/>
        </w:rPr>
        <w:t>排名；如果模块二总成绩一致，则再按模块三成绩高低排名；完全一致，则由裁判投票表决，得票数最多胜出。</w:t>
      </w:r>
    </w:p>
    <w:p w14:paraId="47BE01E7" w14:textId="77777777" w:rsidR="0005073F" w:rsidRDefault="00000000">
      <w:pPr>
        <w:keepNext/>
        <w:keepLines/>
        <w:snapToGrid w:val="0"/>
        <w:spacing w:before="240" w:line="360" w:lineRule="auto"/>
        <w:outlineLvl w:val="0"/>
        <w:rPr>
          <w:rFonts w:eastAsia="仿宋"/>
          <w:b/>
          <w:bCs/>
          <w:sz w:val="28"/>
          <w:szCs w:val="28"/>
        </w:rPr>
      </w:pPr>
      <w:r>
        <w:rPr>
          <w:rFonts w:eastAsia="仿宋"/>
          <w:b/>
          <w:bCs/>
          <w:sz w:val="28"/>
          <w:szCs w:val="28"/>
        </w:rPr>
        <w:t>九、奖项设定</w:t>
      </w:r>
    </w:p>
    <w:p w14:paraId="13D9114A" w14:textId="77777777" w:rsidR="0005073F" w:rsidRDefault="00000000">
      <w:pPr>
        <w:snapToGrid w:val="0"/>
        <w:spacing w:line="360" w:lineRule="auto"/>
        <w:ind w:firstLineChars="200" w:firstLine="560"/>
        <w:rPr>
          <w:rFonts w:eastAsia="仿宋_GB2312"/>
          <w:kern w:val="0"/>
          <w:sz w:val="28"/>
        </w:rPr>
      </w:pPr>
      <w:r>
        <w:rPr>
          <w:rFonts w:eastAsia="仿宋_GB2312"/>
          <w:kern w:val="0"/>
          <w:sz w:val="28"/>
        </w:rPr>
        <w:t>以赛项实际参赛</w:t>
      </w:r>
      <w:r>
        <w:rPr>
          <w:rFonts w:eastAsia="仿宋_GB2312" w:hint="eastAsia"/>
          <w:kern w:val="0"/>
          <w:sz w:val="28"/>
        </w:rPr>
        <w:t>队</w:t>
      </w:r>
      <w:r>
        <w:rPr>
          <w:rFonts w:ascii="仿宋_GB2312" w:eastAsia="仿宋_GB2312" w:hAnsi="仿宋_GB2312" w:cs="仿宋_GB2312"/>
          <w:color w:val="000000"/>
          <w:sz w:val="28"/>
          <w:szCs w:val="28"/>
          <w:lang w:bidi="ar"/>
        </w:rPr>
        <w:t>（团体赛）总数为基数</w:t>
      </w:r>
      <w:r>
        <w:rPr>
          <w:rFonts w:eastAsia="仿宋_GB2312"/>
          <w:kern w:val="0"/>
          <w:sz w:val="28"/>
        </w:rPr>
        <w:t>，一等奖占比</w:t>
      </w:r>
      <w:r>
        <w:rPr>
          <w:rFonts w:eastAsia="仿宋_GB2312"/>
          <w:kern w:val="0"/>
          <w:sz w:val="28"/>
        </w:rPr>
        <w:t>10%</w:t>
      </w:r>
      <w:r>
        <w:rPr>
          <w:rFonts w:eastAsia="仿宋_GB2312"/>
          <w:kern w:val="0"/>
          <w:sz w:val="28"/>
        </w:rPr>
        <w:t>，二</w:t>
      </w:r>
      <w:r>
        <w:rPr>
          <w:rFonts w:eastAsia="仿宋_GB2312"/>
          <w:kern w:val="0"/>
          <w:sz w:val="28"/>
        </w:rPr>
        <w:lastRenderedPageBreak/>
        <w:t>等奖占比</w:t>
      </w:r>
      <w:r>
        <w:rPr>
          <w:rFonts w:eastAsia="仿宋_GB2312"/>
          <w:kern w:val="0"/>
          <w:sz w:val="28"/>
        </w:rPr>
        <w:t>20%</w:t>
      </w:r>
      <w:r>
        <w:rPr>
          <w:rFonts w:eastAsia="仿宋_GB2312"/>
          <w:kern w:val="0"/>
          <w:sz w:val="28"/>
        </w:rPr>
        <w:t>，三等奖占比</w:t>
      </w:r>
      <w:r>
        <w:rPr>
          <w:rFonts w:eastAsia="仿宋_GB2312"/>
          <w:kern w:val="0"/>
          <w:sz w:val="28"/>
        </w:rPr>
        <w:t>30%</w:t>
      </w:r>
      <w:r>
        <w:rPr>
          <w:rFonts w:eastAsia="仿宋_GB2312"/>
          <w:kern w:val="0"/>
          <w:sz w:val="28"/>
        </w:rPr>
        <w:t>（小数点后四舍五入）。</w:t>
      </w:r>
    </w:p>
    <w:p w14:paraId="43B83994" w14:textId="77777777" w:rsidR="0005073F" w:rsidRDefault="00000000">
      <w:pPr>
        <w:keepNext/>
        <w:keepLines/>
        <w:snapToGrid w:val="0"/>
        <w:spacing w:before="240" w:line="360" w:lineRule="auto"/>
        <w:outlineLvl w:val="0"/>
        <w:rPr>
          <w:rFonts w:eastAsia="仿宋"/>
          <w:b/>
          <w:bCs/>
          <w:sz w:val="28"/>
          <w:szCs w:val="28"/>
        </w:rPr>
      </w:pPr>
      <w:r>
        <w:rPr>
          <w:rFonts w:eastAsia="仿宋"/>
          <w:b/>
          <w:bCs/>
          <w:sz w:val="28"/>
          <w:szCs w:val="28"/>
        </w:rPr>
        <w:t>十、竞赛须知</w:t>
      </w:r>
    </w:p>
    <w:p w14:paraId="3BF45F14" w14:textId="77777777" w:rsidR="0005073F" w:rsidRDefault="00000000">
      <w:pPr>
        <w:snapToGrid w:val="0"/>
        <w:spacing w:line="360" w:lineRule="auto"/>
        <w:ind w:firstLineChars="200" w:firstLine="562"/>
        <w:rPr>
          <w:rFonts w:eastAsia="仿宋"/>
          <w:b/>
          <w:bCs/>
          <w:color w:val="000000"/>
          <w:sz w:val="28"/>
          <w:szCs w:val="28"/>
        </w:rPr>
      </w:pPr>
      <w:r>
        <w:rPr>
          <w:rFonts w:eastAsia="仿宋"/>
          <w:b/>
          <w:bCs/>
          <w:color w:val="000000"/>
          <w:sz w:val="28"/>
          <w:szCs w:val="28"/>
        </w:rPr>
        <w:t>（一）参赛队须知</w:t>
      </w:r>
    </w:p>
    <w:p w14:paraId="142F740D"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）参赛学校须于竞赛规定日期报到，并在安排的时间参加赛项规定的各项赛事活动。</w:t>
      </w:r>
    </w:p>
    <w:p w14:paraId="06B18CDD"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）在赛事期间，领队及参赛队其他成员不得私自接触裁判，凡发现有弄虚作假者，取消其参赛资格，成绩无效。</w:t>
      </w:r>
    </w:p>
    <w:p w14:paraId="0BBB3586"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）所有参赛人员须按照赛项规程要求，完成赛项评价工作。</w:t>
      </w:r>
    </w:p>
    <w:p w14:paraId="285604E7"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4</w:t>
      </w:r>
      <w:r>
        <w:rPr>
          <w:rFonts w:eastAsia="仿宋"/>
          <w:color w:val="000000"/>
          <w:sz w:val="28"/>
          <w:szCs w:val="28"/>
        </w:rPr>
        <w:t>）对于有碍比赛公正和比赛正常进行的参赛队，视其情节轻重给予警告、取消比赛成绩、通报批评等处理。</w:t>
      </w:r>
    </w:p>
    <w:p w14:paraId="1643F5DA" w14:textId="77777777" w:rsidR="0005073F" w:rsidRDefault="00000000">
      <w:pPr>
        <w:snapToGrid w:val="0"/>
        <w:spacing w:line="360" w:lineRule="auto"/>
        <w:ind w:firstLineChars="200" w:firstLine="562"/>
        <w:rPr>
          <w:rFonts w:eastAsia="仿宋"/>
          <w:b/>
          <w:bCs/>
          <w:color w:val="000000"/>
          <w:sz w:val="28"/>
          <w:szCs w:val="28"/>
        </w:rPr>
      </w:pPr>
      <w:r>
        <w:rPr>
          <w:rFonts w:eastAsia="仿宋"/>
          <w:b/>
          <w:bCs/>
          <w:color w:val="000000"/>
          <w:sz w:val="28"/>
          <w:szCs w:val="28"/>
        </w:rPr>
        <w:t>（二）指导教师须知</w:t>
      </w:r>
    </w:p>
    <w:p w14:paraId="03337A97"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）指导教师应该根据专业教学计划和赛项规程合理制定训练方案，认真指导选手训练，培养选手的综合职业能力和良好的职业素养，克服功利化思想，避免为赛而学、以赛代学。</w:t>
      </w:r>
    </w:p>
    <w:p w14:paraId="0D10AB36"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）提醒</w:t>
      </w:r>
      <w:proofErr w:type="gramStart"/>
      <w:r>
        <w:rPr>
          <w:rFonts w:eastAsia="仿宋"/>
          <w:color w:val="000000"/>
          <w:sz w:val="28"/>
          <w:szCs w:val="28"/>
        </w:rPr>
        <w:t>本校选手</w:t>
      </w:r>
      <w:proofErr w:type="gramEnd"/>
      <w:r>
        <w:rPr>
          <w:rFonts w:eastAsia="仿宋"/>
          <w:color w:val="000000"/>
          <w:sz w:val="28"/>
          <w:szCs w:val="28"/>
        </w:rPr>
        <w:t>注意事项，指导</w:t>
      </w:r>
      <w:proofErr w:type="gramStart"/>
      <w:r>
        <w:rPr>
          <w:rFonts w:eastAsia="仿宋"/>
          <w:color w:val="000000"/>
          <w:sz w:val="28"/>
          <w:szCs w:val="28"/>
        </w:rPr>
        <w:t>本校选手</w:t>
      </w:r>
      <w:proofErr w:type="gramEnd"/>
      <w:r>
        <w:rPr>
          <w:rFonts w:eastAsia="仿宋"/>
          <w:color w:val="000000"/>
          <w:sz w:val="28"/>
          <w:szCs w:val="28"/>
        </w:rPr>
        <w:t>办理各项参赛手续。</w:t>
      </w:r>
    </w:p>
    <w:p w14:paraId="38D71A33"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）指导老师应及时查看大赛有关赛项的通知和内容，认真研究和掌握本赛项竞赛的规程、技术规范和赛场要求，指导选手做好赛前的一切技术准备和竞赛准备。</w:t>
      </w:r>
    </w:p>
    <w:p w14:paraId="21FA61B2"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4</w:t>
      </w:r>
      <w:r>
        <w:rPr>
          <w:rFonts w:eastAsia="仿宋"/>
          <w:color w:val="000000"/>
          <w:sz w:val="28"/>
          <w:szCs w:val="28"/>
        </w:rPr>
        <w:t>）指导教师应积极做好选手的安全教育。</w:t>
      </w:r>
    </w:p>
    <w:p w14:paraId="38A81BB3"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5</w:t>
      </w:r>
      <w:r>
        <w:rPr>
          <w:rFonts w:eastAsia="仿宋"/>
          <w:color w:val="000000"/>
          <w:sz w:val="28"/>
          <w:szCs w:val="28"/>
        </w:rPr>
        <w:t>）热心指导</w:t>
      </w:r>
      <w:proofErr w:type="gramStart"/>
      <w:r>
        <w:rPr>
          <w:rFonts w:eastAsia="仿宋"/>
          <w:color w:val="000000"/>
          <w:sz w:val="28"/>
          <w:szCs w:val="28"/>
        </w:rPr>
        <w:t>本校选手</w:t>
      </w:r>
      <w:proofErr w:type="gramEnd"/>
      <w:r>
        <w:rPr>
          <w:rFonts w:eastAsia="仿宋"/>
          <w:color w:val="000000"/>
          <w:sz w:val="28"/>
          <w:szCs w:val="28"/>
        </w:rPr>
        <w:t>赛前训练，思想工作常抓不懈，积极</w:t>
      </w:r>
      <w:proofErr w:type="gramStart"/>
      <w:r>
        <w:rPr>
          <w:rFonts w:eastAsia="仿宋"/>
          <w:color w:val="000000"/>
          <w:sz w:val="28"/>
          <w:szCs w:val="28"/>
        </w:rPr>
        <w:t>传递正</w:t>
      </w:r>
      <w:proofErr w:type="gramEnd"/>
      <w:r>
        <w:rPr>
          <w:rFonts w:eastAsia="仿宋"/>
          <w:color w:val="000000"/>
          <w:sz w:val="28"/>
          <w:szCs w:val="28"/>
        </w:rPr>
        <w:t>能量，不做挂名教练。</w:t>
      </w:r>
    </w:p>
    <w:p w14:paraId="31315B2D"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6</w:t>
      </w:r>
      <w:r>
        <w:rPr>
          <w:rFonts w:eastAsia="仿宋"/>
          <w:color w:val="000000"/>
          <w:sz w:val="28"/>
          <w:szCs w:val="28"/>
        </w:rPr>
        <w:t>）负责</w:t>
      </w:r>
      <w:proofErr w:type="gramStart"/>
      <w:r>
        <w:rPr>
          <w:rFonts w:eastAsia="仿宋"/>
          <w:color w:val="000000"/>
          <w:sz w:val="28"/>
          <w:szCs w:val="28"/>
        </w:rPr>
        <w:t>本校选手</w:t>
      </w:r>
      <w:proofErr w:type="gramEnd"/>
      <w:r>
        <w:rPr>
          <w:rFonts w:eastAsia="仿宋"/>
          <w:color w:val="000000"/>
          <w:sz w:val="28"/>
          <w:szCs w:val="28"/>
        </w:rPr>
        <w:t>的饮食起居、出行安全的具体管理，为选手提供优质服务。</w:t>
      </w:r>
    </w:p>
    <w:p w14:paraId="1294258F"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7</w:t>
      </w:r>
      <w:r>
        <w:rPr>
          <w:rFonts w:eastAsia="仿宋"/>
          <w:color w:val="000000"/>
          <w:sz w:val="28"/>
          <w:szCs w:val="28"/>
        </w:rPr>
        <w:t>）根据本队选手体质情况，配备居家常用药品。</w:t>
      </w:r>
    </w:p>
    <w:p w14:paraId="31711531"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8</w:t>
      </w:r>
      <w:r>
        <w:rPr>
          <w:rFonts w:eastAsia="仿宋"/>
          <w:color w:val="000000"/>
          <w:sz w:val="28"/>
          <w:szCs w:val="28"/>
        </w:rPr>
        <w:t>）指导教师不得违反赛项规定进入赛场，干扰比赛正常进行。</w:t>
      </w:r>
    </w:p>
    <w:p w14:paraId="4567C201"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lastRenderedPageBreak/>
        <w:t>（</w:t>
      </w:r>
      <w:r>
        <w:rPr>
          <w:rFonts w:eastAsia="仿宋"/>
          <w:color w:val="000000"/>
          <w:sz w:val="28"/>
          <w:szCs w:val="28"/>
        </w:rPr>
        <w:t>9</w:t>
      </w:r>
      <w:r>
        <w:rPr>
          <w:rFonts w:eastAsia="仿宋"/>
          <w:color w:val="000000"/>
          <w:sz w:val="28"/>
          <w:szCs w:val="28"/>
        </w:rPr>
        <w:t>）加强交流，虚心学习其他学校代表队好的经验做法，共同进步。</w:t>
      </w:r>
    </w:p>
    <w:p w14:paraId="7ED21557" w14:textId="77777777" w:rsidR="0005073F" w:rsidRDefault="00000000">
      <w:pPr>
        <w:snapToGrid w:val="0"/>
        <w:spacing w:line="360" w:lineRule="auto"/>
        <w:ind w:firstLineChars="200" w:firstLine="562"/>
        <w:rPr>
          <w:rFonts w:eastAsia="仿宋"/>
          <w:b/>
          <w:bCs/>
          <w:color w:val="000000"/>
          <w:sz w:val="28"/>
          <w:szCs w:val="28"/>
        </w:rPr>
      </w:pPr>
      <w:r>
        <w:rPr>
          <w:rFonts w:eastAsia="仿宋"/>
          <w:b/>
          <w:bCs/>
          <w:color w:val="000000"/>
          <w:sz w:val="28"/>
          <w:szCs w:val="28"/>
        </w:rPr>
        <w:t>（三）参赛选手须知</w:t>
      </w:r>
    </w:p>
    <w:p w14:paraId="6C96B7DC" w14:textId="08F27165"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）参赛选手须为中等职业学校全日制在籍学生（以报名时的学籍信息为准）。参赛报名确认后，原则上不得更换。如在备赛过程中参赛选手因故无法参赛，须由参赛学校出具书面说明，经</w:t>
      </w:r>
      <w:r w:rsidR="00995DCB">
        <w:rPr>
          <w:rFonts w:eastAsia="仿宋" w:hint="eastAsia"/>
          <w:color w:val="000000"/>
          <w:sz w:val="28"/>
          <w:szCs w:val="28"/>
        </w:rPr>
        <w:t>大</w:t>
      </w:r>
      <w:r>
        <w:rPr>
          <w:rFonts w:eastAsia="仿宋"/>
          <w:color w:val="000000"/>
          <w:sz w:val="28"/>
          <w:szCs w:val="28"/>
        </w:rPr>
        <w:t>赛</w:t>
      </w:r>
      <w:r w:rsidR="00513BE9">
        <w:rPr>
          <w:rFonts w:eastAsia="仿宋" w:hint="eastAsia"/>
          <w:color w:val="000000"/>
          <w:sz w:val="28"/>
          <w:szCs w:val="28"/>
        </w:rPr>
        <w:t>执</w:t>
      </w:r>
      <w:r>
        <w:rPr>
          <w:rFonts w:eastAsia="仿宋"/>
          <w:color w:val="000000"/>
          <w:sz w:val="28"/>
          <w:szCs w:val="28"/>
        </w:rPr>
        <w:t>委会秘书处核实后予以替换；参赛选手报到后，不再更换。</w:t>
      </w:r>
    </w:p>
    <w:p w14:paraId="1105E03D"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）各参赛选手要发扬良好道德风尚，听从指挥，服从裁判，不弄虚作假。如发现弄虚作假者，取消参赛资格，名次无效。</w:t>
      </w:r>
    </w:p>
    <w:p w14:paraId="654E78B2"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）参赛选手应按有关要求如实填报个人信息，否则取消竞赛资格。</w:t>
      </w:r>
    </w:p>
    <w:p w14:paraId="27850D0D"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4</w:t>
      </w:r>
      <w:r>
        <w:rPr>
          <w:rFonts w:eastAsia="仿宋"/>
          <w:color w:val="000000"/>
          <w:sz w:val="28"/>
          <w:szCs w:val="28"/>
        </w:rPr>
        <w:t>）参赛选手应按照规定时间抵达赛场，</w:t>
      </w:r>
      <w:proofErr w:type="gramStart"/>
      <w:r>
        <w:rPr>
          <w:rFonts w:eastAsia="仿宋"/>
          <w:color w:val="000000"/>
          <w:sz w:val="28"/>
          <w:szCs w:val="28"/>
        </w:rPr>
        <w:t>凭统一</w:t>
      </w:r>
      <w:proofErr w:type="gramEnd"/>
      <w:r>
        <w:rPr>
          <w:rFonts w:eastAsia="仿宋"/>
          <w:color w:val="000000"/>
          <w:sz w:val="28"/>
          <w:szCs w:val="28"/>
        </w:rPr>
        <w:t>印制的参赛证、有效身份证件检录，按要求入场，不得迟到早退，不得携带任何电子设备及其他资料、用品进入赛场。</w:t>
      </w:r>
    </w:p>
    <w:p w14:paraId="1421AFA8"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5</w:t>
      </w:r>
      <w:r>
        <w:rPr>
          <w:rFonts w:eastAsia="仿宋"/>
          <w:color w:val="000000"/>
          <w:sz w:val="28"/>
          <w:szCs w:val="28"/>
        </w:rPr>
        <w:t>）参加选手应认真学习领会本次竞赛相关文件，自觉遵守大赛纪律，服从指挥，听从安排，文明参赛。</w:t>
      </w:r>
    </w:p>
    <w:p w14:paraId="53AE0C40"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6</w:t>
      </w:r>
      <w:r>
        <w:rPr>
          <w:rFonts w:eastAsia="仿宋"/>
          <w:color w:val="000000"/>
          <w:sz w:val="28"/>
          <w:szCs w:val="28"/>
        </w:rPr>
        <w:t>）参赛选手应增强角色意识，科学合理做好时间分配。</w:t>
      </w:r>
    </w:p>
    <w:p w14:paraId="1E795533"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7</w:t>
      </w:r>
      <w:r>
        <w:rPr>
          <w:rFonts w:eastAsia="仿宋"/>
          <w:color w:val="000000"/>
          <w:sz w:val="28"/>
          <w:szCs w:val="28"/>
        </w:rPr>
        <w:t>）参赛选手应按有关要求在指定位置就坐。</w:t>
      </w:r>
    </w:p>
    <w:p w14:paraId="638F134F"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8</w:t>
      </w:r>
      <w:r>
        <w:rPr>
          <w:rFonts w:eastAsia="仿宋"/>
          <w:color w:val="000000"/>
          <w:sz w:val="28"/>
          <w:szCs w:val="28"/>
        </w:rPr>
        <w:t>）参赛选手须在确认竞赛内容和现场设备等无误后开始竞赛。在竞赛过程中，确因计算机软件或硬件故障，致使操作无法继续的，经项目裁判长确认，予以启用备用计算机。</w:t>
      </w:r>
    </w:p>
    <w:p w14:paraId="2C831FAC"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9</w:t>
      </w:r>
      <w:r>
        <w:rPr>
          <w:rFonts w:eastAsia="仿宋"/>
          <w:color w:val="000000"/>
          <w:sz w:val="28"/>
          <w:szCs w:val="28"/>
        </w:rPr>
        <w:t>）各参赛选手必须按规范要求操作竞赛设备。一旦出现较严重的安全事故，经总裁判长批准后将立即取消其参赛资格。</w:t>
      </w:r>
    </w:p>
    <w:p w14:paraId="52116A84"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10</w:t>
      </w:r>
      <w:r>
        <w:rPr>
          <w:rFonts w:eastAsia="仿宋"/>
          <w:color w:val="000000"/>
          <w:sz w:val="28"/>
          <w:szCs w:val="28"/>
        </w:rPr>
        <w:t>）参赛选手需详细阅读赛题中竞赛文档命名的要求，不得在提交的竞赛文档中标识出任何关于参赛选手地名、校名、姓名、参赛</w:t>
      </w:r>
      <w:r>
        <w:rPr>
          <w:rFonts w:eastAsia="仿宋"/>
          <w:color w:val="000000"/>
          <w:sz w:val="28"/>
          <w:szCs w:val="28"/>
        </w:rPr>
        <w:lastRenderedPageBreak/>
        <w:t>编号等信息，否则取消竞赛成绩。</w:t>
      </w:r>
    </w:p>
    <w:p w14:paraId="315EBC37"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11</w:t>
      </w:r>
      <w:r>
        <w:rPr>
          <w:rFonts w:eastAsia="仿宋"/>
          <w:color w:val="000000"/>
          <w:sz w:val="28"/>
          <w:szCs w:val="28"/>
        </w:rPr>
        <w:t>）竞赛时间终了，选手应全体起立，结束操作，待工作人员将成果备份后，选手签字确认方可离开赛场。离开赛场时不得带走任何资料。</w:t>
      </w:r>
    </w:p>
    <w:p w14:paraId="1077A2DA" w14:textId="77777777" w:rsidR="0005073F" w:rsidRDefault="00000000">
      <w:pPr>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12</w:t>
      </w:r>
      <w:r>
        <w:rPr>
          <w:rFonts w:eastAsia="仿宋"/>
          <w:color w:val="000000"/>
          <w:sz w:val="28"/>
          <w:szCs w:val="28"/>
        </w:rPr>
        <w:t>）在竞赛期间，未经批准，参赛选手不得接受其他单位和个人进行的与竞赛内容相关的采访。参赛选手不得将竞赛的相关信息私自公布。</w:t>
      </w:r>
    </w:p>
    <w:p w14:paraId="6E66ED24" w14:textId="77777777" w:rsidR="0005073F" w:rsidRDefault="00000000">
      <w:pPr>
        <w:snapToGrid w:val="0"/>
        <w:spacing w:line="360" w:lineRule="auto"/>
        <w:ind w:firstLineChars="200" w:firstLine="562"/>
        <w:rPr>
          <w:rFonts w:eastAsia="仿宋"/>
          <w:sz w:val="28"/>
          <w:szCs w:val="28"/>
        </w:rPr>
      </w:pPr>
      <w:r>
        <w:rPr>
          <w:rFonts w:eastAsia="仿宋"/>
          <w:b/>
          <w:bCs/>
          <w:color w:val="000000"/>
          <w:sz w:val="28"/>
          <w:szCs w:val="28"/>
        </w:rPr>
        <w:t>（四）工作人员须知</w:t>
      </w:r>
    </w:p>
    <w:p w14:paraId="42D86C37" w14:textId="77777777" w:rsidR="0005073F" w:rsidRDefault="00000000">
      <w:pPr>
        <w:adjustRightInd w:val="0"/>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1</w:t>
      </w:r>
      <w:r>
        <w:rPr>
          <w:rFonts w:eastAsia="仿宋"/>
          <w:color w:val="000000"/>
          <w:sz w:val="28"/>
          <w:szCs w:val="28"/>
        </w:rPr>
        <w:t>）树立服务观念，一切为选手着想，以高度负责的精神、严肃认真的态度和严谨细致的作风，按照各自职责分工和要求认真做好岗位工作。</w:t>
      </w:r>
    </w:p>
    <w:p w14:paraId="60AFAE04" w14:textId="77777777" w:rsidR="0005073F" w:rsidRDefault="00000000">
      <w:pPr>
        <w:adjustRightInd w:val="0"/>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2</w:t>
      </w:r>
      <w:r>
        <w:rPr>
          <w:rFonts w:eastAsia="仿宋"/>
          <w:color w:val="000000"/>
          <w:sz w:val="28"/>
          <w:szCs w:val="28"/>
        </w:rPr>
        <w:t>）工作人员必须佩带证件，忠于职守，秉公办理，保守秘密。</w:t>
      </w:r>
    </w:p>
    <w:p w14:paraId="68AB0004" w14:textId="77777777" w:rsidR="0005073F" w:rsidRDefault="00000000">
      <w:pPr>
        <w:adjustRightInd w:val="0"/>
        <w:snapToGrid w:val="0"/>
        <w:spacing w:line="360"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3</w:t>
      </w:r>
      <w:r>
        <w:rPr>
          <w:rFonts w:eastAsia="仿宋"/>
          <w:color w:val="000000"/>
          <w:sz w:val="28"/>
          <w:szCs w:val="28"/>
        </w:rPr>
        <w:t>）注意文明礼貌，保持良好形象，熟悉赛项指南。</w:t>
      </w:r>
    </w:p>
    <w:p w14:paraId="78B75314" w14:textId="77777777" w:rsidR="0005073F" w:rsidRDefault="00000000">
      <w:pPr>
        <w:adjustRightInd w:val="0"/>
        <w:snapToGrid w:val="0"/>
        <w:spacing w:line="336"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4</w:t>
      </w:r>
      <w:r>
        <w:rPr>
          <w:rFonts w:eastAsia="仿宋"/>
          <w:color w:val="000000"/>
          <w:sz w:val="28"/>
          <w:szCs w:val="28"/>
        </w:rPr>
        <w:t>）自觉遵守赛项纪律和规则，服从调配和分工，确保竞赛工作的顺利进行。</w:t>
      </w:r>
    </w:p>
    <w:p w14:paraId="60DAA5F2" w14:textId="77777777" w:rsidR="0005073F" w:rsidRDefault="00000000">
      <w:pPr>
        <w:adjustRightInd w:val="0"/>
        <w:snapToGrid w:val="0"/>
        <w:spacing w:line="336"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5</w:t>
      </w:r>
      <w:r>
        <w:rPr>
          <w:rFonts w:eastAsia="仿宋"/>
          <w:color w:val="000000"/>
          <w:sz w:val="28"/>
          <w:szCs w:val="28"/>
        </w:rPr>
        <w:t>）提前</w:t>
      </w:r>
      <w:r>
        <w:rPr>
          <w:rFonts w:eastAsia="仿宋"/>
          <w:color w:val="000000"/>
          <w:sz w:val="28"/>
          <w:szCs w:val="28"/>
        </w:rPr>
        <w:t>30</w:t>
      </w:r>
      <w:r>
        <w:rPr>
          <w:rFonts w:eastAsia="仿宋"/>
          <w:color w:val="000000"/>
          <w:sz w:val="28"/>
          <w:szCs w:val="28"/>
        </w:rPr>
        <w:t>分钟到达赛场，严守工作岗位，不迟到，不早退，不得无故离岗，特殊情况需向工作组组长请假。</w:t>
      </w:r>
    </w:p>
    <w:p w14:paraId="5B41F302" w14:textId="77777777" w:rsidR="0005073F" w:rsidRDefault="00000000">
      <w:pPr>
        <w:adjustRightInd w:val="0"/>
        <w:snapToGrid w:val="0"/>
        <w:spacing w:line="336"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6</w:t>
      </w:r>
      <w:r>
        <w:rPr>
          <w:rFonts w:eastAsia="仿宋"/>
          <w:color w:val="000000"/>
          <w:sz w:val="28"/>
          <w:szCs w:val="28"/>
        </w:rPr>
        <w:t>）熟悉竞赛规程，严格按照工作程序和有关规定办事，遇突发事件，按照应急预案，组织指挥人员疏散，确保人员安全。</w:t>
      </w:r>
    </w:p>
    <w:p w14:paraId="578496C1" w14:textId="77777777" w:rsidR="0005073F" w:rsidRDefault="00000000">
      <w:pPr>
        <w:adjustRightInd w:val="0"/>
        <w:snapToGrid w:val="0"/>
        <w:spacing w:line="336" w:lineRule="auto"/>
        <w:ind w:firstLineChars="200" w:firstLine="560"/>
        <w:rPr>
          <w:rFonts w:eastAsia="仿宋"/>
          <w:color w:val="000000"/>
          <w:sz w:val="28"/>
          <w:szCs w:val="28"/>
        </w:rPr>
      </w:pPr>
      <w:r>
        <w:rPr>
          <w:rFonts w:eastAsia="仿宋"/>
          <w:color w:val="000000"/>
          <w:sz w:val="28"/>
          <w:szCs w:val="28"/>
        </w:rPr>
        <w:t>（</w:t>
      </w:r>
      <w:r>
        <w:rPr>
          <w:rFonts w:eastAsia="仿宋"/>
          <w:color w:val="000000"/>
          <w:sz w:val="28"/>
          <w:szCs w:val="28"/>
        </w:rPr>
        <w:t>7</w:t>
      </w:r>
      <w:r>
        <w:rPr>
          <w:rFonts w:eastAsia="仿宋"/>
          <w:color w:val="000000"/>
          <w:sz w:val="28"/>
          <w:szCs w:val="28"/>
        </w:rPr>
        <w:t>）工作人员在竞赛中若有舞弊行为，立即撤销其工作资格，并严肃处理。</w:t>
      </w:r>
    </w:p>
    <w:p w14:paraId="617A97C9" w14:textId="77777777" w:rsidR="0005073F" w:rsidRDefault="00000000">
      <w:pPr>
        <w:adjustRightInd w:val="0"/>
        <w:snapToGrid w:val="0"/>
        <w:spacing w:line="336" w:lineRule="auto"/>
        <w:ind w:firstLineChars="200" w:firstLine="560"/>
        <w:rPr>
          <w:rFonts w:eastAsia="仿宋_GB2312"/>
          <w:b/>
          <w:bCs/>
          <w:color w:val="C00000"/>
          <w:sz w:val="28"/>
          <w:szCs w:val="28"/>
        </w:rPr>
      </w:pPr>
      <w:r>
        <w:rPr>
          <w:rFonts w:eastAsia="仿宋"/>
          <w:color w:val="000000"/>
          <w:sz w:val="28"/>
          <w:szCs w:val="28"/>
        </w:rPr>
        <w:t>（</w:t>
      </w:r>
      <w:r>
        <w:rPr>
          <w:rFonts w:eastAsia="仿宋"/>
          <w:color w:val="000000"/>
          <w:sz w:val="28"/>
          <w:szCs w:val="28"/>
        </w:rPr>
        <w:t>8</w:t>
      </w:r>
      <w:r>
        <w:rPr>
          <w:rFonts w:eastAsia="仿宋"/>
          <w:color w:val="000000"/>
          <w:sz w:val="28"/>
          <w:szCs w:val="28"/>
        </w:rPr>
        <w:t>）保持通讯畅通，服从统一领导，严格遵守竞赛纪律，加强协作配合，提高工作效率。</w:t>
      </w:r>
    </w:p>
    <w:p w14:paraId="64BBE24D" w14:textId="77777777" w:rsidR="0005073F" w:rsidRDefault="00000000">
      <w:pPr>
        <w:keepNext/>
        <w:keepLines/>
        <w:snapToGrid w:val="0"/>
        <w:spacing w:before="240" w:line="360" w:lineRule="auto"/>
        <w:outlineLvl w:val="0"/>
        <w:rPr>
          <w:rFonts w:eastAsia="仿宋"/>
          <w:b/>
          <w:bCs/>
          <w:sz w:val="28"/>
          <w:szCs w:val="28"/>
        </w:rPr>
      </w:pPr>
      <w:r>
        <w:rPr>
          <w:rFonts w:eastAsia="仿宋"/>
          <w:b/>
          <w:bCs/>
          <w:sz w:val="28"/>
          <w:szCs w:val="28"/>
        </w:rPr>
        <w:t>十</w:t>
      </w:r>
      <w:r>
        <w:rPr>
          <w:rFonts w:eastAsia="仿宋" w:hint="eastAsia"/>
          <w:b/>
          <w:bCs/>
          <w:sz w:val="28"/>
          <w:szCs w:val="28"/>
        </w:rPr>
        <w:t>一</w:t>
      </w:r>
      <w:r>
        <w:rPr>
          <w:rFonts w:eastAsia="仿宋"/>
          <w:b/>
          <w:bCs/>
          <w:sz w:val="28"/>
          <w:szCs w:val="28"/>
        </w:rPr>
        <w:t>、申诉与仲裁</w:t>
      </w:r>
    </w:p>
    <w:p w14:paraId="2D9ECF9B"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hint="eastAsia"/>
          <w:color w:val="000000"/>
          <w:sz w:val="28"/>
          <w:szCs w:val="28"/>
          <w:lang w:bidi="ar"/>
        </w:rPr>
        <w:t>1.</w:t>
      </w:r>
      <w:r>
        <w:rPr>
          <w:rFonts w:ascii="仿宋_GB2312" w:eastAsia="仿宋_GB2312" w:hAnsi="仿宋_GB2312" w:cs="仿宋_GB2312"/>
          <w:color w:val="000000"/>
          <w:sz w:val="28"/>
          <w:szCs w:val="28"/>
          <w:lang w:bidi="ar"/>
        </w:rPr>
        <w:t>比赛过程中若出现有失公正或有关人员违规等现象，参赛领队</w:t>
      </w:r>
      <w:r>
        <w:rPr>
          <w:rFonts w:ascii="仿宋_GB2312" w:eastAsia="仿宋_GB2312" w:hAnsi="仿宋_GB2312" w:cs="仿宋_GB2312"/>
          <w:color w:val="000000"/>
          <w:sz w:val="28"/>
          <w:szCs w:val="28"/>
          <w:lang w:bidi="ar"/>
        </w:rPr>
        <w:lastRenderedPageBreak/>
        <w:t>可在比赛结束后2小时之内向仲裁工作组提出书面申诉。赛项仲裁工作组在接到书面申诉后的2小时内组织复议，并及时反馈复议结果。</w:t>
      </w:r>
    </w:p>
    <w:p w14:paraId="6A893251" w14:textId="77777777" w:rsidR="0005073F" w:rsidRDefault="00000000">
      <w:pPr>
        <w:ind w:firstLineChars="200" w:firstLine="560"/>
        <w:rPr>
          <w:rFonts w:ascii="仿宋_GB2312" w:eastAsia="仿宋_GB2312" w:hAnsi="仿宋_GB2312" w:cs="仿宋_GB2312" w:hint="eastAsia"/>
          <w:color w:val="000000"/>
          <w:sz w:val="28"/>
          <w:szCs w:val="28"/>
          <w:lang w:bidi="ar"/>
        </w:rPr>
      </w:pPr>
      <w:r>
        <w:rPr>
          <w:rFonts w:ascii="仿宋_GB2312" w:eastAsia="仿宋_GB2312" w:hAnsi="仿宋_GB2312" w:cs="仿宋_GB2312" w:hint="eastAsia"/>
          <w:color w:val="000000"/>
          <w:sz w:val="28"/>
          <w:szCs w:val="28"/>
          <w:lang w:bidi="ar"/>
        </w:rPr>
        <w:t>2.</w:t>
      </w:r>
      <w:r>
        <w:rPr>
          <w:rFonts w:ascii="仿宋_GB2312" w:eastAsia="仿宋_GB2312" w:hAnsi="仿宋_GB2312" w:cs="仿宋_GB2312"/>
          <w:color w:val="000000"/>
          <w:sz w:val="28"/>
          <w:szCs w:val="28"/>
          <w:lang w:bidi="ar"/>
        </w:rPr>
        <w:t>申请须提供书面申诉，材料应对申诉事件的现象、发生时间、涉及人员、申诉依据等进行充分、实事求是的叙述，并由领队亲笔签名。非书面申诉不予受理。</w:t>
      </w:r>
    </w:p>
    <w:p w14:paraId="543DC7F5" w14:textId="2B198DA0" w:rsidR="0005073F" w:rsidRDefault="00000000">
      <w:pPr>
        <w:ind w:firstLineChars="200" w:firstLine="560"/>
      </w:pPr>
      <w:r>
        <w:rPr>
          <w:rFonts w:ascii="仿宋_GB2312" w:eastAsia="仿宋_GB2312" w:hAnsi="仿宋_GB2312" w:cs="仿宋_GB2312" w:hint="eastAsia"/>
          <w:color w:val="000000"/>
          <w:sz w:val="28"/>
          <w:szCs w:val="28"/>
          <w:lang w:bidi="ar"/>
        </w:rPr>
        <w:t>3.</w:t>
      </w:r>
      <w:r>
        <w:rPr>
          <w:rFonts w:ascii="仿宋_GB2312" w:eastAsia="仿宋_GB2312" w:hAnsi="仿宋_GB2312" w:cs="仿宋_GB2312"/>
          <w:color w:val="000000"/>
          <w:sz w:val="28"/>
          <w:szCs w:val="28"/>
          <w:lang w:bidi="ar"/>
        </w:rPr>
        <w:t>申诉方对复议结果仍有异议，可在3天内由参赛队所在学校向大赛</w:t>
      </w:r>
      <w:r w:rsidR="00513BE9">
        <w:rPr>
          <w:rFonts w:ascii="仿宋_GB2312" w:eastAsia="仿宋_GB2312" w:hAnsi="仿宋_GB2312" w:cs="仿宋_GB2312" w:hint="eastAsia"/>
          <w:color w:val="000000"/>
          <w:sz w:val="28"/>
          <w:szCs w:val="28"/>
          <w:lang w:bidi="ar"/>
        </w:rPr>
        <w:t>执</w:t>
      </w:r>
      <w:r>
        <w:rPr>
          <w:rFonts w:ascii="仿宋_GB2312" w:eastAsia="仿宋_GB2312" w:hAnsi="仿宋_GB2312" w:cs="仿宋_GB2312"/>
          <w:color w:val="000000"/>
          <w:sz w:val="28"/>
          <w:szCs w:val="28"/>
          <w:lang w:bidi="ar"/>
        </w:rPr>
        <w:t>委会提出申诉。</w:t>
      </w:r>
    </w:p>
    <w:sectPr w:rsidR="00050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63"/>
    <w:rsid w:val="0005073F"/>
    <w:rsid w:val="00075113"/>
    <w:rsid w:val="00086B63"/>
    <w:rsid w:val="000C5CD0"/>
    <w:rsid w:val="0011171D"/>
    <w:rsid w:val="002372A4"/>
    <w:rsid w:val="002E38EB"/>
    <w:rsid w:val="00316135"/>
    <w:rsid w:val="004737D7"/>
    <w:rsid w:val="004E7279"/>
    <w:rsid w:val="00513BE9"/>
    <w:rsid w:val="007653E5"/>
    <w:rsid w:val="00944B83"/>
    <w:rsid w:val="00977001"/>
    <w:rsid w:val="00995DCB"/>
    <w:rsid w:val="00B30BFA"/>
    <w:rsid w:val="00C0448A"/>
    <w:rsid w:val="00CC628C"/>
    <w:rsid w:val="00D561AC"/>
    <w:rsid w:val="00F40437"/>
    <w:rsid w:val="01145609"/>
    <w:rsid w:val="02761592"/>
    <w:rsid w:val="04732647"/>
    <w:rsid w:val="04A86794"/>
    <w:rsid w:val="04FB41B5"/>
    <w:rsid w:val="052B2F21"/>
    <w:rsid w:val="05CC0260"/>
    <w:rsid w:val="06473D8B"/>
    <w:rsid w:val="06D3561E"/>
    <w:rsid w:val="0AAE43D8"/>
    <w:rsid w:val="0C252478"/>
    <w:rsid w:val="0CC731D6"/>
    <w:rsid w:val="0D43494B"/>
    <w:rsid w:val="100920B1"/>
    <w:rsid w:val="1097590F"/>
    <w:rsid w:val="13C5585C"/>
    <w:rsid w:val="14151024"/>
    <w:rsid w:val="14CB3DD9"/>
    <w:rsid w:val="14FC21E4"/>
    <w:rsid w:val="18B7099F"/>
    <w:rsid w:val="195E346D"/>
    <w:rsid w:val="19E020D4"/>
    <w:rsid w:val="19ED0118"/>
    <w:rsid w:val="1A0A7151"/>
    <w:rsid w:val="1ABA2925"/>
    <w:rsid w:val="1BD41590"/>
    <w:rsid w:val="1D644DCB"/>
    <w:rsid w:val="1DE2508D"/>
    <w:rsid w:val="1EC975DB"/>
    <w:rsid w:val="1FF561AE"/>
    <w:rsid w:val="21AB5AB5"/>
    <w:rsid w:val="22364F87"/>
    <w:rsid w:val="22B1460E"/>
    <w:rsid w:val="22F55A61"/>
    <w:rsid w:val="23F00F31"/>
    <w:rsid w:val="24724271"/>
    <w:rsid w:val="2492046F"/>
    <w:rsid w:val="260E38F0"/>
    <w:rsid w:val="280B7BFD"/>
    <w:rsid w:val="29E600C4"/>
    <w:rsid w:val="2A222295"/>
    <w:rsid w:val="2A253F5D"/>
    <w:rsid w:val="2C5E6F88"/>
    <w:rsid w:val="30311827"/>
    <w:rsid w:val="31DC0F7C"/>
    <w:rsid w:val="32490AED"/>
    <w:rsid w:val="32943604"/>
    <w:rsid w:val="340824FC"/>
    <w:rsid w:val="34FD1935"/>
    <w:rsid w:val="3A4B3142"/>
    <w:rsid w:val="3AE155AC"/>
    <w:rsid w:val="3B7364AD"/>
    <w:rsid w:val="3BF910A8"/>
    <w:rsid w:val="3DB80AEF"/>
    <w:rsid w:val="3E4B1DFA"/>
    <w:rsid w:val="3ECA0ADA"/>
    <w:rsid w:val="40A02F12"/>
    <w:rsid w:val="415726BF"/>
    <w:rsid w:val="416B79F1"/>
    <w:rsid w:val="43282EA8"/>
    <w:rsid w:val="436F1C50"/>
    <w:rsid w:val="43752B7D"/>
    <w:rsid w:val="45185043"/>
    <w:rsid w:val="45B93656"/>
    <w:rsid w:val="45E63AEA"/>
    <w:rsid w:val="479E777A"/>
    <w:rsid w:val="47DB01D4"/>
    <w:rsid w:val="4A237D92"/>
    <w:rsid w:val="4CB80259"/>
    <w:rsid w:val="4E4953E5"/>
    <w:rsid w:val="4F0C47F7"/>
    <w:rsid w:val="4FF84B46"/>
    <w:rsid w:val="4FF9121F"/>
    <w:rsid w:val="5079410E"/>
    <w:rsid w:val="50E377D9"/>
    <w:rsid w:val="51037E7B"/>
    <w:rsid w:val="52727066"/>
    <w:rsid w:val="53000B16"/>
    <w:rsid w:val="532D11DF"/>
    <w:rsid w:val="533B7DA0"/>
    <w:rsid w:val="56935100"/>
    <w:rsid w:val="577E1DD4"/>
    <w:rsid w:val="585E2259"/>
    <w:rsid w:val="591C5F7E"/>
    <w:rsid w:val="5A845B89"/>
    <w:rsid w:val="5BCA3A6F"/>
    <w:rsid w:val="5C156A7F"/>
    <w:rsid w:val="5D5F6204"/>
    <w:rsid w:val="5E5B12F6"/>
    <w:rsid w:val="60A70823"/>
    <w:rsid w:val="612260FC"/>
    <w:rsid w:val="634814A6"/>
    <w:rsid w:val="65D5198E"/>
    <w:rsid w:val="65ED4F2A"/>
    <w:rsid w:val="671431F0"/>
    <w:rsid w:val="683E1A6D"/>
    <w:rsid w:val="690507DD"/>
    <w:rsid w:val="69D16911"/>
    <w:rsid w:val="6ACD532A"/>
    <w:rsid w:val="6CF30717"/>
    <w:rsid w:val="6D401DE3"/>
    <w:rsid w:val="6E4E0530"/>
    <w:rsid w:val="6E95615F"/>
    <w:rsid w:val="6F1826B7"/>
    <w:rsid w:val="705C33D8"/>
    <w:rsid w:val="73A806E2"/>
    <w:rsid w:val="750F00B8"/>
    <w:rsid w:val="7564688B"/>
    <w:rsid w:val="75AF3192"/>
    <w:rsid w:val="76D417EE"/>
    <w:rsid w:val="77450E0A"/>
    <w:rsid w:val="77464604"/>
    <w:rsid w:val="77DC095A"/>
    <w:rsid w:val="7851759A"/>
    <w:rsid w:val="78627BF1"/>
    <w:rsid w:val="7A1430D8"/>
    <w:rsid w:val="7AA26A31"/>
    <w:rsid w:val="7B4E29A6"/>
    <w:rsid w:val="7B564EC8"/>
    <w:rsid w:val="7C174657"/>
    <w:rsid w:val="7EA90A60"/>
    <w:rsid w:val="7FAC3308"/>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8363"/>
  <w15:docId w15:val="{30069FF4-6072-4A42-AD16-85A61078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4">
    <w:name w:val="Table Grid"/>
    <w:basedOn w:val="a1"/>
    <w:uiPriority w:val="9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annotation reference"/>
    <w:qFormat/>
    <w:rPr>
      <w:sz w:val="21"/>
      <w:szCs w:val="21"/>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教科院</dc:creator>
  <cp:lastModifiedBy>yi li</cp:lastModifiedBy>
  <cp:revision>25</cp:revision>
  <dcterms:created xsi:type="dcterms:W3CDTF">2023-05-17T03:24:00Z</dcterms:created>
  <dcterms:modified xsi:type="dcterms:W3CDTF">2025-03-03T00:12:00Z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eyJoZGlkIjoiZjlhMDFmOGEzYzMyNDMyYWQ5NDY4Zjk4YThiN2YyZjIiLCJ1c2VySWQiOiIxMjE4Mzk4NTk3In0=</vt:lpwstr>
  </property>
  <property fmtid="{D5CDD505-2E9C-101B-9397-08002B2CF9AE}" pid="3" name="KSOProductBuildVer">
    <vt:lpwstr>2052-12.1.0.20305</vt:lpwstr>
  </property>
  <property fmtid="{D5CDD505-2E9C-101B-9397-08002B2CF9AE}" pid="4" name="ICV">
    <vt:lpwstr>69AF877C53B947F9BFAF3C77AE80474F_12</vt:lpwstr>
  </property>
</Properties>
</file>