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D6AF9">
      <w:pPr>
        <w:spacing w:line="580" w:lineRule="exact"/>
        <w:jc w:val="right"/>
        <w:rPr>
          <w:rFonts w:eastAsia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3D514FDE">
      <w:pPr>
        <w:spacing w:line="580" w:lineRule="exact"/>
        <w:jc w:val="right"/>
        <w:rPr>
          <w:rFonts w:eastAsia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 w14:paraId="594026D0">
      <w:pPr>
        <w:spacing w:line="580" w:lineRule="exact"/>
        <w:jc w:val="right"/>
        <w:rPr>
          <w:rFonts w:eastAsia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 w14:paraId="7BBD08E2">
      <w:pPr>
        <w:spacing w:line="580" w:lineRule="exact"/>
        <w:jc w:val="right"/>
        <w:rPr>
          <w:rFonts w:eastAsia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 w14:paraId="6B7F0CFD">
      <w:pPr>
        <w:spacing w:line="580" w:lineRule="exact"/>
        <w:jc w:val="right"/>
        <w:rPr>
          <w:rFonts w:eastAsia="仿宋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 w14:paraId="04025744">
      <w:pPr>
        <w:tabs>
          <w:tab w:val="left" w:pos="7310"/>
        </w:tabs>
        <w:adjustRightInd w:val="0"/>
        <w:snapToGrid w:val="0"/>
        <w:spacing w:line="580" w:lineRule="exact"/>
        <w:ind w:firstLine="620" w:firstLineChars="200"/>
        <w:jc w:val="right"/>
        <w:rPr>
          <w:rFonts w:eastAsia="仿宋_GB2312"/>
          <w:kern w:val="0"/>
          <w:sz w:val="31"/>
          <w:szCs w:val="31"/>
          <w:shd w:val="clear" w:color="auto" w:fill="FFFFFF"/>
        </w:rPr>
      </w:pPr>
      <w:r>
        <w:rPr>
          <w:rFonts w:eastAsia="仿宋_GB2312"/>
          <w:kern w:val="0"/>
          <w:sz w:val="31"/>
          <w:szCs w:val="31"/>
          <w:shd w:val="clear" w:color="auto" w:fill="FFFFFF"/>
        </w:rPr>
        <w:t>浙职赛委办〔2025〕</w:t>
      </w:r>
      <w:r>
        <w:rPr>
          <w:rFonts w:hint="eastAsia" w:eastAsia="仿宋_GB2312"/>
          <w:kern w:val="0"/>
          <w:sz w:val="31"/>
          <w:szCs w:val="31"/>
          <w:shd w:val="clear" w:color="auto" w:fill="FFFFFF"/>
          <w:lang w:val="en-US" w:eastAsia="zh-CN"/>
        </w:rPr>
        <w:t>37</w:t>
      </w:r>
      <w:r>
        <w:rPr>
          <w:rFonts w:eastAsia="仿宋_GB2312"/>
          <w:kern w:val="0"/>
          <w:sz w:val="31"/>
          <w:szCs w:val="31"/>
          <w:shd w:val="clear" w:color="auto" w:fill="FFFFFF"/>
        </w:rPr>
        <w:t>号</w:t>
      </w:r>
    </w:p>
    <w:p w14:paraId="484B041E">
      <w:pPr>
        <w:spacing w:line="580" w:lineRule="exact"/>
        <w:ind w:left="1"/>
        <w:jc w:val="center"/>
        <w:rPr>
          <w:rFonts w:eastAsia="仿宋"/>
          <w:b/>
          <w:bCs/>
          <w:kern w:val="0"/>
          <w:sz w:val="32"/>
          <w:szCs w:val="32"/>
        </w:rPr>
      </w:pPr>
    </w:p>
    <w:p w14:paraId="062CDFB8">
      <w:pPr>
        <w:spacing w:line="580" w:lineRule="exact"/>
        <w:ind w:left="1"/>
        <w:jc w:val="center"/>
        <w:rPr>
          <w:rFonts w:ascii="方正小标宋简体" w:eastAsia="方正小标宋简体"/>
          <w:bCs/>
          <w:kern w:val="0"/>
          <w:sz w:val="42"/>
          <w:szCs w:val="42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浙江省中等职业学校职业能力大赛组委会办公室关于举办</w:t>
      </w:r>
      <w:r>
        <w:rPr>
          <w:rFonts w:ascii="方正小标宋简体" w:eastAsia="方正小标宋简体"/>
          <w:b w:val="0"/>
          <w:bCs/>
          <w:kern w:val="0"/>
          <w:sz w:val="42"/>
          <w:szCs w:val="42"/>
        </w:rPr>
        <w:t>2025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年浙江省中等职业学校职业能力</w:t>
      </w:r>
    </w:p>
    <w:p w14:paraId="30DC15E1">
      <w:pPr>
        <w:spacing w:line="580" w:lineRule="exact"/>
        <w:ind w:left="1"/>
        <w:jc w:val="center"/>
        <w:rPr>
          <w:rFonts w:ascii="方正小标宋简体" w:eastAsia="方正小标宋简体"/>
          <w:bCs/>
          <w:kern w:val="0"/>
          <w:sz w:val="42"/>
          <w:szCs w:val="42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大赛</w:t>
      </w:r>
      <w:r>
        <w:rPr>
          <w:rFonts w:hint="eastAsia" w:ascii="方正小标宋简体" w:eastAsia="方正小标宋简体"/>
          <w:bCs/>
          <w:kern w:val="0"/>
          <w:sz w:val="42"/>
          <w:szCs w:val="42"/>
        </w:rPr>
        <w:t>（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学生技术技能类</w:t>
      </w:r>
      <w:r>
        <w:rPr>
          <w:rFonts w:hint="eastAsia" w:ascii="方正小标宋简体" w:eastAsia="方正小标宋简体"/>
          <w:bCs/>
          <w:kern w:val="0"/>
          <w:sz w:val="42"/>
          <w:szCs w:val="42"/>
        </w:rPr>
        <w:t>）“工程测量”</w:t>
      </w:r>
    </w:p>
    <w:p w14:paraId="20A7FB1B">
      <w:pPr>
        <w:spacing w:line="580" w:lineRule="exact"/>
        <w:ind w:left="1"/>
        <w:jc w:val="center"/>
        <w:rPr>
          <w:rFonts w:ascii="方正小标宋简体" w:eastAsia="方正小标宋简体"/>
          <w:b w:val="0"/>
          <w:bCs/>
          <w:kern w:val="0"/>
          <w:sz w:val="42"/>
          <w:szCs w:val="42"/>
        </w:rPr>
      </w:pPr>
      <w:r>
        <w:rPr>
          <w:rFonts w:hint="eastAsia" w:ascii="方正小标宋简体" w:eastAsia="方正小标宋简体"/>
          <w:bCs/>
          <w:kern w:val="0"/>
          <w:sz w:val="42"/>
          <w:szCs w:val="42"/>
        </w:rPr>
        <w:t>项目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比赛的通知</w:t>
      </w:r>
    </w:p>
    <w:p w14:paraId="14A8B475">
      <w:pPr>
        <w:tabs>
          <w:tab w:val="left" w:pos="7310"/>
        </w:tabs>
        <w:spacing w:line="580" w:lineRule="exact"/>
        <w:ind w:firstLine="640" w:firstLineChars="200"/>
        <w:jc w:val="center"/>
        <w:rPr>
          <w:rFonts w:eastAsia="仿宋"/>
          <w:sz w:val="32"/>
          <w:szCs w:val="32"/>
        </w:rPr>
      </w:pPr>
    </w:p>
    <w:p w14:paraId="0BC89D63">
      <w:pPr>
        <w:tabs>
          <w:tab w:val="left" w:pos="7310"/>
        </w:tabs>
        <w:adjustRightInd w:val="0"/>
        <w:snapToGrid w:val="0"/>
        <w:spacing w:line="580" w:lineRule="exact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各设区市教育局、有关学校：</w:t>
      </w:r>
    </w:p>
    <w:p w14:paraId="7F8B7C0A">
      <w:pPr>
        <w:spacing w:line="580" w:lineRule="exact"/>
        <w:ind w:left="1" w:firstLine="640" w:firstLineChars="200"/>
        <w:jc w:val="left"/>
        <w:rPr>
          <w:rFonts w:ascii="Times New Roman" w:eastAsia="仿宋_GB2312"/>
          <w:bCs w:val="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kern w:val="0"/>
          <w:sz w:val="32"/>
          <w:szCs w:val="32"/>
          <w:shd w:val="clear" w:color="auto" w:fill="FFFFFF"/>
        </w:rPr>
        <w:t>根据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《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浙江省中等职业学校职业能力大赛组委会关于做好2025年浙江省中等职业学校职业能力大赛的通知</w:t>
      </w:r>
      <w:r>
        <w:rPr>
          <w:rFonts w:hint="eastAsia" w:eastAsia="仿宋_GB2312"/>
          <w:kern w:val="0"/>
          <w:sz w:val="32"/>
          <w:szCs w:val="32"/>
          <w:shd w:val="clear" w:color="auto" w:fill="FFFFFF"/>
        </w:rPr>
        <w:t>》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（浙中职赛委〔2025〕1号）要求，经研究，决定于2025年4月在杭州举办2025年浙江省中等职业学校职业能力大赛（学生技术技能类）</w:t>
      </w:r>
      <w:r>
        <w:rPr>
          <w:rFonts w:hint="default" w:ascii="Times New Roman" w:eastAsia="仿宋_GB2312"/>
          <w:bCs w:val="0"/>
          <w:kern w:val="0"/>
          <w:sz w:val="32"/>
          <w:szCs w:val="32"/>
          <w:shd w:val="clear" w:color="auto" w:fill="FFFFFF"/>
        </w:rPr>
        <w:t>“工程测量”</w:t>
      </w:r>
    </w:p>
    <w:p w14:paraId="3FE98BA0">
      <w:pPr>
        <w:adjustRightInd/>
        <w:snapToGrid/>
        <w:spacing w:line="580" w:lineRule="exact"/>
        <w:ind w:left="1" w:firstLine="640" w:firstLineChars="200"/>
        <w:jc w:val="left"/>
        <w:rPr>
          <w:rFonts w:eastAsia="仿宋_GB2312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eastAsia="仿宋_GB2312"/>
          <w:bCs w:val="0"/>
          <w:kern w:val="0"/>
          <w:sz w:val="32"/>
          <w:szCs w:val="32"/>
          <w:shd w:val="clear" w:color="auto" w:fill="FFFFFF"/>
        </w:rPr>
        <w:t>项目</w:t>
      </w:r>
      <w:r>
        <w:rPr>
          <w:rFonts w:hint="default" w:ascii="Times New Roman" w:eastAsia="仿宋_GB2312"/>
          <w:b w:val="0"/>
          <w:bCs w:val="0"/>
          <w:kern w:val="0"/>
          <w:sz w:val="32"/>
          <w:szCs w:val="32"/>
          <w:shd w:val="clear" w:color="auto" w:fill="FFFFFF"/>
        </w:rPr>
        <w:t>比赛</w:t>
      </w:r>
      <w:r>
        <w:rPr>
          <w:rFonts w:eastAsia="仿宋_GB2312"/>
          <w:kern w:val="0"/>
          <w:sz w:val="32"/>
          <w:szCs w:val="32"/>
          <w:shd w:val="clear" w:color="auto" w:fill="FFFFFF"/>
        </w:rPr>
        <w:t>。现将比赛有关事项通知如下：</w:t>
      </w:r>
    </w:p>
    <w:p w14:paraId="5F5DB72B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一、比赛内容与规程</w:t>
      </w:r>
    </w:p>
    <w:p w14:paraId="0FA698A6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1.比赛形式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比赛技能操作由参赛选手按要求现场完成四等水准测量、一级导线测量及单点放样的观测、记录、计算。</w:t>
      </w:r>
    </w:p>
    <w:p w14:paraId="742547B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2.比赛内容与规程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比赛内容与规程详见附件1。</w:t>
      </w:r>
    </w:p>
    <w:p w14:paraId="527D1279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二、比赛时间</w:t>
      </w:r>
      <w:r>
        <w:rPr>
          <w:rFonts w:hint="eastAsia" w:ascii="黑体" w:hAnsi="黑体" w:eastAsia="黑体"/>
          <w:sz w:val="32"/>
          <w:szCs w:val="32"/>
        </w:rPr>
        <w:t>和</w:t>
      </w:r>
      <w:r>
        <w:rPr>
          <w:rFonts w:ascii="黑体" w:hAnsi="黑体" w:eastAsia="黑体"/>
          <w:sz w:val="32"/>
          <w:szCs w:val="32"/>
        </w:rPr>
        <w:t>地点</w:t>
      </w:r>
    </w:p>
    <w:p w14:paraId="491FB924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1.报到时间：2025年4月11日10:00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13:00。</w:t>
      </w:r>
    </w:p>
    <w:p w14:paraId="70808621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2.报到地点：浙江同济科技职业学院行政楼一楼大厅</w:t>
      </w:r>
      <w:r>
        <w:rPr>
          <w:rFonts w:hint="eastAsia" w:eastAsia="仿宋_GB2312"/>
          <w:sz w:val="32"/>
          <w:szCs w:val="32"/>
        </w:rPr>
        <w:t>。</w:t>
      </w:r>
    </w:p>
    <w:p w14:paraId="3C201795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3.比赛时间：2024年4月11日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12日。</w:t>
      </w:r>
    </w:p>
    <w:p w14:paraId="055D6C0F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4.比赛地点：浙江同济科技职业学院。</w:t>
      </w:r>
    </w:p>
    <w:p w14:paraId="1D0A4366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三、组队及报名</w:t>
      </w:r>
    </w:p>
    <w:p w14:paraId="0A8DB8BC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组队方式。</w:t>
      </w:r>
      <w:r>
        <w:rPr>
          <w:rFonts w:ascii="仿宋_GB2312" w:hAnsi="宋体" w:eastAsia="仿宋_GB2312" w:cs="仿宋_GB2312"/>
          <w:color w:val="auto"/>
          <w:sz w:val="32"/>
          <w:szCs w:val="32"/>
          <w:shd w:val="clear" w:color="auto" w:fill="FFFFFF"/>
        </w:rPr>
        <w:t>本赛项为团体赛。</w:t>
      </w:r>
      <w:r>
        <w:rPr>
          <w:rFonts w:eastAsia="仿宋_GB2312"/>
          <w:sz w:val="32"/>
          <w:szCs w:val="32"/>
        </w:rPr>
        <w:t>以设区市为单位报名组队，每市选派2支代表队参赛，每校不超过1支队伍，每队由4名选手组成，不得跨校组队，每队不超过2名指导教师。</w:t>
      </w:r>
    </w:p>
    <w:p w14:paraId="342FA88E">
      <w:pPr>
        <w:widowControl/>
        <w:adjustRightInd w:val="0"/>
        <w:snapToGrid w:val="0"/>
        <w:spacing w:line="580" w:lineRule="exact"/>
        <w:ind w:firstLine="678" w:firstLineChars="212"/>
        <w:jc w:val="left"/>
        <w:rPr>
          <w:rFonts w:eastAsia="仿宋_GB2312"/>
          <w:color w:val="auto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参赛资格。参赛选手应是正式注册的我</w:t>
      </w:r>
      <w:r>
        <w:rPr>
          <w:rFonts w:eastAsia="仿宋_GB2312"/>
          <w:color w:val="auto"/>
          <w:sz w:val="32"/>
          <w:szCs w:val="32"/>
        </w:rPr>
        <w:t>省全日制中等职业学校（含中专、职业高中、技工学校）在校学生，以及五年一贯制高职一至三年级（含三年级）学生，年龄在21周岁以下（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年龄计算的截止时间以2025年5月1日为准</w:t>
      </w:r>
      <w:r>
        <w:rPr>
          <w:rFonts w:eastAsia="仿宋_GB2312"/>
          <w:color w:val="auto"/>
          <w:sz w:val="32"/>
          <w:szCs w:val="32"/>
        </w:rPr>
        <w:t>）。在往届国赛中获得过该赛项一等奖的学生，不</w:t>
      </w:r>
      <w:r>
        <w:rPr>
          <w:rFonts w:hint="eastAsia" w:eastAsia="仿宋_GB2312"/>
          <w:color w:val="auto"/>
          <w:sz w:val="32"/>
          <w:szCs w:val="32"/>
        </w:rPr>
        <w:t>能</w:t>
      </w:r>
      <w:r>
        <w:rPr>
          <w:rFonts w:eastAsia="仿宋_GB2312"/>
          <w:color w:val="auto"/>
          <w:sz w:val="32"/>
          <w:szCs w:val="32"/>
        </w:rPr>
        <w:t>报名参赛</w:t>
      </w:r>
      <w:r>
        <w:rPr>
          <w:rFonts w:eastAsia="仿宋_GB2312"/>
          <w:color w:val="auto"/>
          <w:sz w:val="32"/>
          <w:szCs w:val="32"/>
          <w:shd w:val="clear" w:color="auto" w:fill="FFFFFF"/>
        </w:rPr>
        <w:t>。</w:t>
      </w:r>
    </w:p>
    <w:p w14:paraId="24132549">
      <w:pPr>
        <w:widowControl w:val="0"/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报名方式。</w:t>
      </w:r>
      <w:r>
        <w:rPr>
          <w:rFonts w:eastAsia="仿宋_GB2312"/>
          <w:color w:val="auto"/>
          <w:sz w:val="32"/>
          <w:szCs w:val="32"/>
        </w:rPr>
        <w:t>请各参赛学校于3月28日前登入浙江省中等职业学校职业能力大赛管理平台（</w:t>
      </w:r>
      <w:bookmarkStart w:id="0" w:name="OLE_LINK3"/>
      <w:r>
        <w:rPr>
          <w:rFonts w:eastAsia="仿宋_GB2312"/>
          <w:color w:val="auto"/>
          <w:sz w:val="32"/>
          <w:szCs w:val="32"/>
        </w:rPr>
        <w:t>https://jnds.zjedusri.com.cn</w:t>
      </w:r>
      <w:bookmarkEnd w:id="0"/>
      <w:r>
        <w:rPr>
          <w:rFonts w:eastAsia="仿宋_GB2312"/>
          <w:color w:val="auto"/>
          <w:sz w:val="32"/>
          <w:szCs w:val="32"/>
        </w:rPr>
        <w:t>）报名，逾期不予受理。参赛选手一旦上报确认，原则上不再更换。若赛前选手因故不能参赛，所在学校须在开赛5个工作日前出具书面说明，经所在教育局相关部门核实，由大赛</w:t>
      </w:r>
      <w:r>
        <w:rPr>
          <w:rFonts w:hint="eastAsia" w:eastAsia="仿宋_GB2312"/>
          <w:color w:val="auto"/>
          <w:sz w:val="32"/>
          <w:szCs w:val="32"/>
        </w:rPr>
        <w:t>组</w:t>
      </w:r>
      <w:r>
        <w:rPr>
          <w:rFonts w:eastAsia="仿宋_GB2312"/>
          <w:color w:val="auto"/>
          <w:sz w:val="32"/>
          <w:szCs w:val="32"/>
        </w:rPr>
        <w:t>委会办公室审核同意后调整。比赛开始后，参赛队不得更换比赛选手。</w:t>
      </w:r>
    </w:p>
    <w:p w14:paraId="5733AB0D">
      <w:pPr>
        <w:widowControl/>
        <w:adjustRightInd w:val="0"/>
        <w:snapToGrid w:val="0"/>
        <w:spacing w:line="580" w:lineRule="exact"/>
        <w:ind w:firstLine="678" w:firstLineChars="212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各地教育行政部门负责本地区参赛</w:t>
      </w:r>
      <w:r>
        <w:rPr>
          <w:rFonts w:hint="eastAsia" w:eastAsia="仿宋_GB2312"/>
          <w:color w:val="auto"/>
          <w:sz w:val="32"/>
          <w:szCs w:val="32"/>
        </w:rPr>
        <w:t>选手</w:t>
      </w:r>
      <w:r>
        <w:rPr>
          <w:rFonts w:eastAsia="仿宋_GB2312"/>
          <w:color w:val="auto"/>
          <w:sz w:val="32"/>
          <w:szCs w:val="32"/>
        </w:rPr>
        <w:t>的资格审查工作，并保存相关证明材料的复印件，以备查阅。不符合报名要求的学生不得参赛，一经发现即取消参赛资格，</w:t>
      </w:r>
      <w:r>
        <w:rPr>
          <w:rFonts w:hint="eastAsia" w:eastAsia="仿宋_GB2312"/>
          <w:color w:val="auto"/>
          <w:sz w:val="32"/>
          <w:szCs w:val="32"/>
        </w:rPr>
        <w:t>追</w:t>
      </w:r>
      <w:r>
        <w:rPr>
          <w:rFonts w:eastAsia="仿宋_GB2312"/>
          <w:color w:val="auto"/>
          <w:sz w:val="32"/>
          <w:szCs w:val="32"/>
        </w:rPr>
        <w:t>回已经获得的有关荣誉及证书。</w:t>
      </w:r>
    </w:p>
    <w:p w14:paraId="1C6FAC7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四、比赛奖励</w:t>
      </w:r>
    </w:p>
    <w:p w14:paraId="7FA3CA8D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本赛项设团体一、二、三等奖，以参赛队伍总数为基数，获奖比例分别为10%、20%、30%（小数点后四舍五入）</w:t>
      </w:r>
      <w:r>
        <w:rPr>
          <w:rFonts w:eastAsia="仿宋_GB2312"/>
          <w:sz w:val="32"/>
          <w:szCs w:val="32"/>
        </w:rPr>
        <w:t>。</w:t>
      </w:r>
    </w:p>
    <w:p w14:paraId="0A03DC0E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五、其他事项</w:t>
      </w:r>
    </w:p>
    <w:p w14:paraId="62135C9D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参赛选手必须随身携带本人有效身份证件、学生证、选手证，以便审核参赛资格。同时，衣着应整洁，符合安全生产及比赛要求，不得</w:t>
      </w:r>
      <w:r>
        <w:rPr>
          <w:rFonts w:hint="eastAsia" w:eastAsia="仿宋_GB2312"/>
          <w:sz w:val="32"/>
          <w:szCs w:val="32"/>
        </w:rPr>
        <w:t>穿戴</w:t>
      </w:r>
      <w:r>
        <w:rPr>
          <w:rFonts w:eastAsia="仿宋_GB2312"/>
          <w:sz w:val="32"/>
          <w:szCs w:val="32"/>
        </w:rPr>
        <w:t>有明显标识的衣服和帽子</w:t>
      </w:r>
      <w:r>
        <w:rPr>
          <w:rFonts w:hint="eastAsia" w:eastAsia="仿宋_GB2312"/>
          <w:sz w:val="32"/>
          <w:szCs w:val="32"/>
        </w:rPr>
        <w:t>。</w:t>
      </w:r>
    </w:p>
    <w:p w14:paraId="7EC9F30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比赛期间，各代表队须为每位参赛选手购买意外伤害保险，并对所有参赛选手、指导教师进行安全教育，加强对参赛人员的安全管理。</w:t>
      </w:r>
    </w:p>
    <w:p w14:paraId="14DEDAAB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比赛不收取报名费和参赛费，差旅费回原单位报销</w:t>
      </w:r>
      <w:r>
        <w:rPr>
          <w:rFonts w:hint="eastAsia" w:eastAsia="仿宋_GB2312"/>
          <w:sz w:val="32"/>
          <w:szCs w:val="32"/>
        </w:rPr>
        <w:t>。</w:t>
      </w:r>
    </w:p>
    <w:p w14:paraId="39F3542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请相关</w:t>
      </w:r>
      <w:r>
        <w:rPr>
          <w:rFonts w:hint="eastAsia" w:eastAsia="仿宋_GB2312"/>
          <w:sz w:val="32"/>
          <w:szCs w:val="32"/>
        </w:rPr>
        <w:t>教师</w:t>
      </w:r>
      <w:r>
        <w:rPr>
          <w:rFonts w:eastAsia="仿宋_GB2312"/>
          <w:sz w:val="32"/>
          <w:szCs w:val="32"/>
        </w:rPr>
        <w:t>及时申请加入本赛项QQ群：425281317，便于后期事项通知和咨询。并关注浙江省中等职业学校职业能力大赛管理平台相关最新通知。</w:t>
      </w:r>
    </w:p>
    <w:p w14:paraId="27B90A9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赛项联系人：徐红健，电话：0571-82827009。</w:t>
      </w:r>
    </w:p>
    <w:p w14:paraId="47269641">
      <w:pPr>
        <w:tabs>
          <w:tab w:val="left" w:pos="7310"/>
        </w:tabs>
        <w:adjustRightInd w:val="0"/>
        <w:snapToGrid w:val="0"/>
        <w:spacing w:line="580" w:lineRule="exact"/>
        <w:ind w:firstLine="960" w:firstLineChars="3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赛务</w:t>
      </w:r>
      <w:r>
        <w:rPr>
          <w:rFonts w:eastAsia="仿宋_GB2312"/>
          <w:sz w:val="32"/>
          <w:szCs w:val="32"/>
        </w:rPr>
        <w:t>联系人：蒋永新，电话：0571-83696646，13819452310。</w:t>
      </w:r>
    </w:p>
    <w:p w14:paraId="471C8D46">
      <w:pPr>
        <w:spacing w:line="580" w:lineRule="exact"/>
        <w:ind w:left="1840" w:leftChars="305" w:hanging="1200" w:hangingChars="375"/>
        <w:rPr>
          <w:rFonts w:eastAsia="仿宋"/>
          <w:bCs/>
          <w:sz w:val="32"/>
          <w:szCs w:val="32"/>
        </w:rPr>
      </w:pPr>
    </w:p>
    <w:p w14:paraId="4719A384">
      <w:pPr>
        <w:spacing w:line="580" w:lineRule="exact"/>
        <w:ind w:left="1840" w:leftChars="305" w:hanging="1200" w:hangingChars="375"/>
        <w:jc w:val="both"/>
        <w:rPr>
          <w:rFonts w:eastAsia="仿宋"/>
          <w:color w:val="auto"/>
          <w:sz w:val="32"/>
          <w:szCs w:val="32"/>
        </w:rPr>
      </w:pPr>
      <w:r>
        <w:rPr>
          <w:rFonts w:eastAsia="仿宋"/>
          <w:bCs/>
          <w:sz w:val="32"/>
          <w:szCs w:val="32"/>
        </w:rPr>
        <w:t>附件：</w:t>
      </w:r>
      <w:r>
        <w:rPr>
          <w:rFonts w:eastAsia="仿宋"/>
          <w:color w:val="auto"/>
          <w:sz w:val="32"/>
          <w:szCs w:val="32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eastAsia="仿宋"/>
          <w:color w:val="auto"/>
          <w:sz w:val="32"/>
          <w:szCs w:val="32"/>
        </w:rPr>
        <w:t>2025年浙江省中等职业学校职业能力大赛</w:t>
      </w:r>
      <w:r>
        <w:rPr>
          <w:rFonts w:eastAsia="仿宋"/>
          <w:color w:val="auto"/>
          <w:sz w:val="32"/>
          <w:szCs w:val="32"/>
        </w:rPr>
        <w:t>（</w:t>
      </w:r>
      <w:r>
        <w:rPr>
          <w:rFonts w:eastAsia="仿宋"/>
          <w:color w:val="auto"/>
          <w:sz w:val="32"/>
          <w:szCs w:val="32"/>
        </w:rPr>
        <w:t>学生技术技能类</w:t>
      </w:r>
      <w:r>
        <w:rPr>
          <w:rFonts w:eastAsia="仿宋"/>
          <w:color w:val="auto"/>
          <w:sz w:val="32"/>
          <w:szCs w:val="32"/>
        </w:rPr>
        <w:t>）</w:t>
      </w:r>
      <w:r>
        <w:rPr>
          <w:rFonts w:hint="eastAsia" w:eastAsia="仿宋"/>
          <w:color w:val="auto"/>
          <w:sz w:val="32"/>
          <w:szCs w:val="32"/>
        </w:rPr>
        <w:t>“</w:t>
      </w:r>
      <w:r>
        <w:rPr>
          <w:rFonts w:eastAsia="仿宋"/>
          <w:color w:val="auto"/>
          <w:sz w:val="32"/>
          <w:szCs w:val="32"/>
        </w:rPr>
        <w:t>工程测量</w:t>
      </w:r>
      <w:r>
        <w:rPr>
          <w:rFonts w:hint="eastAsia" w:eastAsia="仿宋"/>
          <w:color w:val="auto"/>
          <w:sz w:val="32"/>
          <w:szCs w:val="32"/>
        </w:rPr>
        <w:t>”</w:t>
      </w:r>
      <w:r>
        <w:rPr>
          <w:rFonts w:eastAsia="仿宋"/>
          <w:color w:val="auto"/>
          <w:sz w:val="32"/>
          <w:szCs w:val="32"/>
        </w:rPr>
        <w:t>赛项规程</w:t>
      </w:r>
    </w:p>
    <w:p w14:paraId="06E22FBA">
      <w:pPr>
        <w:pStyle w:val="5"/>
        <w:shd w:val="clear" w:color="auto" w:fill="FFFFFF"/>
        <w:spacing w:before="0" w:beforeAutospacing="0" w:after="0" w:afterAutospacing="0" w:line="580" w:lineRule="exact"/>
        <w:ind w:firstLine="1600" w:firstLineChars="5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交通及食宿指南</w:t>
      </w:r>
    </w:p>
    <w:p w14:paraId="76385519">
      <w:pPr>
        <w:pStyle w:val="5"/>
        <w:shd w:val="clear" w:color="auto" w:fill="FFFFFF"/>
        <w:spacing w:before="0" w:beforeAutospacing="0" w:after="0" w:afterAutospacing="0" w:line="580" w:lineRule="exact"/>
        <w:ind w:firstLine="1920" w:firstLineChars="600"/>
        <w:rPr>
          <w:rFonts w:ascii="Times New Roman" w:hAnsi="Times New Roman" w:eastAsia="仿宋" w:cs="Times New Roman"/>
          <w:sz w:val="32"/>
          <w:szCs w:val="32"/>
        </w:rPr>
      </w:pPr>
    </w:p>
    <w:p w14:paraId="38BBA188">
      <w:pPr>
        <w:tabs>
          <w:tab w:val="left" w:pos="7310"/>
        </w:tabs>
        <w:spacing w:line="580" w:lineRule="exact"/>
        <w:rPr>
          <w:rFonts w:eastAsia="仿宋"/>
          <w:spacing w:val="-6"/>
          <w:sz w:val="32"/>
          <w:szCs w:val="32"/>
        </w:rPr>
      </w:pPr>
    </w:p>
    <w:p w14:paraId="6CE3881F">
      <w:pPr>
        <w:pStyle w:val="5"/>
        <w:shd w:val="clear" w:color="auto" w:fill="FFFFFF"/>
        <w:spacing w:before="0" w:beforeAutospacing="0" w:after="0" w:afterAutospacing="0" w:line="58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浙江省中等职业学校职业能力大赛组委会办公室</w:t>
      </w:r>
    </w:p>
    <w:p w14:paraId="565208A3">
      <w:pPr>
        <w:spacing w:line="580" w:lineRule="exact"/>
        <w:ind w:firstLine="5440" w:firstLineChars="1700"/>
        <w:rPr>
          <w:rFonts w:eastAsia="仿宋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2025年3月5日</w:t>
      </w:r>
    </w:p>
    <w:sectPr>
      <w:headerReference r:id="rId3" w:type="default"/>
      <w:footerReference r:id="rId4" w:type="default"/>
      <w:footerReference r:id="rId5" w:type="even"/>
      <w:pgSz w:w="12240" w:h="15840"/>
      <w:pgMar w:top="1928" w:right="1531" w:bottom="1928" w:left="1531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1FFF4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 w14:paraId="7B4CDE8E">
    <w:pPr>
      <w:pStyle w:val="3"/>
      <w:framePr w:wrap="around" w:vAnchor="text" w:hAnchor="margin" w:xAlign="outside" w:y="1"/>
      <w:rPr>
        <w:rStyle w:val="8"/>
      </w:rPr>
    </w:pPr>
  </w:p>
  <w:p w14:paraId="200EF44A">
    <w:pPr>
      <w:pStyle w:val="3"/>
      <w:ind w:right="360" w:firstLine="7650" w:firstLineChars="4250"/>
    </w:pPr>
    <w:r>
      <w:rPr>
        <w:kern w:val="0"/>
        <w:szCs w:val="21"/>
      </w:rPr>
      <w:t>-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A6C0C">
    <w:pPr>
      <w:pStyle w:val="3"/>
      <w:framePr w:wrap="around" w:vAnchor="text" w:hAnchor="margin" w:xAlign="center" w:y="1"/>
      <w:rPr>
        <w:rStyle w:val="8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  <w:r>
      <w:t xml:space="preserve"> -</w:t>
    </w:r>
  </w:p>
  <w:p w14:paraId="12F5ED9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B1354">
    <w:pPr>
      <w:ind w:left="480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dingtalkoa.zjedusri.com.cn/weaver/weaver.file.FileDownloadForNews?uuid=9a9eb7a8-8521-4167-a48d-87f95479bd1d&amp;fileid=27001&amp;type=document&amp;isofficeview=0"/>
  </w:docVars>
  <w:rsids>
    <w:rsidRoot w:val="60BB2C85"/>
    <w:rsid w:val="00044A84"/>
    <w:rsid w:val="000E53EB"/>
    <w:rsid w:val="0016677A"/>
    <w:rsid w:val="002B7EA4"/>
    <w:rsid w:val="00402BCC"/>
    <w:rsid w:val="0042514C"/>
    <w:rsid w:val="004A01CF"/>
    <w:rsid w:val="00520BD8"/>
    <w:rsid w:val="00533A23"/>
    <w:rsid w:val="00551834"/>
    <w:rsid w:val="005C33BA"/>
    <w:rsid w:val="00604835"/>
    <w:rsid w:val="00681083"/>
    <w:rsid w:val="00737660"/>
    <w:rsid w:val="00741E47"/>
    <w:rsid w:val="00860F5A"/>
    <w:rsid w:val="008740FF"/>
    <w:rsid w:val="008C3445"/>
    <w:rsid w:val="00A92BDF"/>
    <w:rsid w:val="00B20346"/>
    <w:rsid w:val="00CC6D69"/>
    <w:rsid w:val="00DF752B"/>
    <w:rsid w:val="00FD5F51"/>
    <w:rsid w:val="03653EFA"/>
    <w:rsid w:val="0E7E2CF7"/>
    <w:rsid w:val="18CD154D"/>
    <w:rsid w:val="20F853EE"/>
    <w:rsid w:val="24753445"/>
    <w:rsid w:val="25AF75F5"/>
    <w:rsid w:val="25C70488"/>
    <w:rsid w:val="263E65B0"/>
    <w:rsid w:val="2C59163A"/>
    <w:rsid w:val="414C1FA6"/>
    <w:rsid w:val="44E90651"/>
    <w:rsid w:val="4D842ED3"/>
    <w:rsid w:val="513E37A0"/>
    <w:rsid w:val="60BB2C85"/>
    <w:rsid w:val="623545A1"/>
    <w:rsid w:val="765E2B89"/>
    <w:rsid w:val="77361AE6"/>
    <w:rsid w:val="7E3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批注框文本 Char"/>
    <w:basedOn w:val="7"/>
    <w:link w:val="2"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1571</Characters>
  <Lines>3</Lines>
  <Paragraphs>3</Paragraphs>
  <TotalTime>4</TotalTime>
  <ScaleCrop>false</ScaleCrop>
  <LinksUpToDate>false</LinksUpToDate>
  <CharactersWithSpaces>1572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2025-03-05T06:37:00Z</dcterms:created>
  <dc:creator>lenovo</dc:creator>
  <cp:lastModifiedBy>麻来军</cp:lastModifiedBy>
  <dcterms:modified xsi:type="dcterms:W3CDTF">2025-03-24T02:16:43Z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1BB257B1AAF745969DA2144343C3750A_11</vt:lpwstr>
  </property>
  <property fmtid="{D5CDD505-2E9C-101B-9397-08002B2CF9AE}" pid="4" name="KSOTemplateDocerSaveRecord">
    <vt:lpwstr>eyJoZGlkIjoiMGExNTFjNjg3MTU0ZDc4NWVhNTRhZTdjMjUyZDU3ZmUiLCJ1c2VySWQiOiI3NDA1MjAwNjMifQ==</vt:lpwstr>
  </property>
</Properties>
</file>